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05B" w:rsidRPr="0026105B" w:rsidRDefault="0026105B" w:rsidP="0026105B">
      <w:pPr>
        <w:spacing w:after="0" w:line="260" w:lineRule="atLeast"/>
        <w:jc w:val="both"/>
        <w:rPr>
          <w:rFonts w:ascii="Verdana" w:eastAsia="Times New Roman" w:hAnsi="Verdana" w:cs="Arial"/>
          <w:color w:val="000000"/>
          <w:sz w:val="17"/>
          <w:szCs w:val="17"/>
          <w:lang w:eastAsia="pl-PL"/>
        </w:rPr>
      </w:pPr>
      <w:r w:rsidRPr="0026105B">
        <w:rPr>
          <w:rFonts w:ascii="Verdana" w:eastAsia="Times New Roman" w:hAnsi="Verdana" w:cs="Arial"/>
          <w:color w:val="000000"/>
          <w:sz w:val="17"/>
          <w:szCs w:val="17"/>
          <w:lang w:eastAsia="pl-PL"/>
        </w:rPr>
        <w:t>Adres strony internetowej, na której Zamawiający udostępnia Specyfikację Istotnych Warunków Zamówienia:</w:t>
      </w:r>
    </w:p>
    <w:p w:rsidR="0026105B" w:rsidRPr="0026105B" w:rsidRDefault="0026105B" w:rsidP="0026105B">
      <w:pPr>
        <w:spacing w:after="240" w:line="260" w:lineRule="atLeast"/>
        <w:jc w:val="both"/>
        <w:rPr>
          <w:rFonts w:ascii="Times New Roman" w:eastAsia="Times New Roman" w:hAnsi="Times New Roman" w:cs="Times New Roman"/>
          <w:sz w:val="24"/>
          <w:szCs w:val="24"/>
          <w:lang w:eastAsia="pl-PL"/>
        </w:rPr>
      </w:pPr>
      <w:hyperlink r:id="rId6" w:tgtFrame="_blank" w:history="1">
        <w:r w:rsidRPr="0026105B">
          <w:rPr>
            <w:rFonts w:ascii="Verdana" w:eastAsia="Times New Roman" w:hAnsi="Verdana" w:cs="Arial"/>
            <w:b/>
            <w:bCs/>
            <w:color w:val="FF0000"/>
            <w:sz w:val="17"/>
            <w:szCs w:val="17"/>
            <w:lang w:eastAsia="pl-PL"/>
          </w:rPr>
          <w:t>frombork.samorzady.pl</w:t>
        </w:r>
      </w:hyperlink>
    </w:p>
    <w:p w:rsidR="0026105B" w:rsidRPr="0026105B" w:rsidRDefault="0026105B" w:rsidP="0026105B">
      <w:pPr>
        <w:spacing w:after="0" w:line="400" w:lineRule="atLeast"/>
        <w:jc w:val="both"/>
        <w:rPr>
          <w:rFonts w:ascii="Arial" w:eastAsia="Times New Roman" w:hAnsi="Arial" w:cs="Arial"/>
          <w:sz w:val="20"/>
          <w:szCs w:val="20"/>
          <w:lang w:eastAsia="pl-PL"/>
        </w:rPr>
      </w:pPr>
      <w:r w:rsidRPr="0026105B">
        <w:rPr>
          <w:rFonts w:ascii="Arial" w:eastAsia="Times New Roman" w:hAnsi="Arial" w:cs="Arial"/>
          <w:sz w:val="20"/>
          <w:szCs w:val="20"/>
          <w:lang w:eastAsia="pl-PL"/>
        </w:rPr>
        <w:pict>
          <v:rect id="_x0000_i1025" style="width:0;height:1.5pt" o:hralign="center" o:hrstd="t" o:hrnoshade="t" o:hr="t" fillcolor="black" stroked="f"/>
        </w:pict>
      </w:r>
    </w:p>
    <w:p w:rsidR="0026105B" w:rsidRPr="0026105B" w:rsidRDefault="0026105B" w:rsidP="0026105B">
      <w:pPr>
        <w:spacing w:after="280" w:line="420" w:lineRule="atLeast"/>
        <w:ind w:left="225"/>
        <w:jc w:val="center"/>
        <w:rPr>
          <w:rFonts w:ascii="Arial" w:eastAsia="Times New Roman" w:hAnsi="Arial" w:cs="Arial"/>
          <w:sz w:val="28"/>
          <w:szCs w:val="28"/>
          <w:lang w:eastAsia="pl-PL"/>
        </w:rPr>
      </w:pPr>
      <w:r w:rsidRPr="0026105B">
        <w:rPr>
          <w:rFonts w:ascii="Arial" w:eastAsia="Times New Roman" w:hAnsi="Arial" w:cs="Arial"/>
          <w:b/>
          <w:bCs/>
          <w:sz w:val="28"/>
          <w:szCs w:val="28"/>
          <w:lang w:eastAsia="pl-PL"/>
        </w:rPr>
        <w:t>Frombork: Zagospodarowanie Nabrzeża Portowego we Fromborku z Placem zabaw</w:t>
      </w:r>
      <w:r w:rsidRPr="0026105B">
        <w:rPr>
          <w:rFonts w:ascii="Arial" w:eastAsia="Times New Roman" w:hAnsi="Arial" w:cs="Arial"/>
          <w:sz w:val="28"/>
          <w:szCs w:val="28"/>
          <w:lang w:eastAsia="pl-PL"/>
        </w:rPr>
        <w:br/>
      </w:r>
      <w:r w:rsidRPr="0026105B">
        <w:rPr>
          <w:rFonts w:ascii="Arial" w:eastAsia="Times New Roman" w:hAnsi="Arial" w:cs="Arial"/>
          <w:b/>
          <w:bCs/>
          <w:sz w:val="28"/>
          <w:szCs w:val="28"/>
          <w:lang w:eastAsia="pl-PL"/>
        </w:rPr>
        <w:t>Numer ogłoszenia: 165265 - 2013; data zamieszczenia: 20.08.2013</w:t>
      </w:r>
      <w:r w:rsidRPr="0026105B">
        <w:rPr>
          <w:rFonts w:ascii="Arial" w:eastAsia="Times New Roman" w:hAnsi="Arial" w:cs="Arial"/>
          <w:sz w:val="28"/>
          <w:szCs w:val="28"/>
          <w:lang w:eastAsia="pl-PL"/>
        </w:rPr>
        <w:br/>
        <w:t>OGŁOSZENIE O ZAMÓWIENIU - roboty budowlane</w:t>
      </w:r>
    </w:p>
    <w:p w:rsidR="0026105B" w:rsidRPr="0026105B" w:rsidRDefault="0026105B" w:rsidP="0026105B">
      <w:pPr>
        <w:spacing w:after="0" w:line="400" w:lineRule="atLeast"/>
        <w:ind w:left="225"/>
        <w:jc w:val="both"/>
        <w:rPr>
          <w:rFonts w:ascii="Arial" w:eastAsia="Times New Roman" w:hAnsi="Arial" w:cs="Arial"/>
          <w:sz w:val="20"/>
          <w:szCs w:val="20"/>
          <w:lang w:eastAsia="pl-PL"/>
        </w:rPr>
      </w:pPr>
      <w:r w:rsidRPr="0026105B">
        <w:rPr>
          <w:rFonts w:ascii="Arial" w:eastAsia="Times New Roman" w:hAnsi="Arial" w:cs="Arial"/>
          <w:b/>
          <w:bCs/>
          <w:sz w:val="20"/>
          <w:szCs w:val="20"/>
          <w:lang w:eastAsia="pl-PL"/>
        </w:rPr>
        <w:t>Zamieszczanie ogłoszenia:</w:t>
      </w:r>
      <w:r w:rsidRPr="0026105B">
        <w:rPr>
          <w:rFonts w:ascii="Arial" w:eastAsia="Times New Roman" w:hAnsi="Arial" w:cs="Arial"/>
          <w:sz w:val="20"/>
          <w:szCs w:val="20"/>
          <w:lang w:eastAsia="pl-PL"/>
        </w:rPr>
        <w:t xml:space="preserve"> obowiązkowe.</w:t>
      </w:r>
    </w:p>
    <w:p w:rsidR="0026105B" w:rsidRPr="0026105B" w:rsidRDefault="0026105B" w:rsidP="0026105B">
      <w:pPr>
        <w:spacing w:after="0" w:line="400" w:lineRule="atLeast"/>
        <w:ind w:left="225"/>
        <w:jc w:val="both"/>
        <w:rPr>
          <w:rFonts w:ascii="Arial" w:eastAsia="Times New Roman" w:hAnsi="Arial" w:cs="Arial"/>
          <w:sz w:val="20"/>
          <w:szCs w:val="20"/>
          <w:lang w:eastAsia="pl-PL"/>
        </w:rPr>
      </w:pPr>
      <w:r w:rsidRPr="0026105B">
        <w:rPr>
          <w:rFonts w:ascii="Arial" w:eastAsia="Times New Roman" w:hAnsi="Arial" w:cs="Arial"/>
          <w:b/>
          <w:bCs/>
          <w:sz w:val="20"/>
          <w:szCs w:val="20"/>
          <w:lang w:eastAsia="pl-PL"/>
        </w:rPr>
        <w:t>Ogłoszenie dotyczy:</w:t>
      </w:r>
      <w:r w:rsidRPr="0026105B">
        <w:rPr>
          <w:rFonts w:ascii="Arial" w:eastAsia="Times New Roman" w:hAnsi="Arial" w:cs="Arial"/>
          <w:sz w:val="20"/>
          <w:szCs w:val="20"/>
          <w:lang w:eastAsia="pl-PL"/>
        </w:rPr>
        <w:t xml:space="preserve"> zamówienia publicznego.</w:t>
      </w:r>
    </w:p>
    <w:p w:rsidR="0026105B" w:rsidRPr="0026105B" w:rsidRDefault="0026105B" w:rsidP="0026105B">
      <w:pPr>
        <w:spacing w:before="375" w:after="225" w:line="400" w:lineRule="atLeast"/>
        <w:jc w:val="both"/>
        <w:rPr>
          <w:rFonts w:ascii="Arial" w:eastAsia="Times New Roman" w:hAnsi="Arial" w:cs="Arial"/>
          <w:b/>
          <w:bCs/>
          <w:sz w:val="24"/>
          <w:szCs w:val="24"/>
          <w:u w:val="single"/>
          <w:lang w:eastAsia="pl-PL"/>
        </w:rPr>
      </w:pPr>
      <w:r w:rsidRPr="0026105B">
        <w:rPr>
          <w:rFonts w:ascii="Arial" w:eastAsia="Times New Roman" w:hAnsi="Arial" w:cs="Arial"/>
          <w:b/>
          <w:bCs/>
          <w:sz w:val="24"/>
          <w:szCs w:val="24"/>
          <w:u w:val="single"/>
          <w:lang w:eastAsia="pl-PL"/>
        </w:rPr>
        <w:t>SEKCJA I: ZAMAWIAJĄCY</w:t>
      </w:r>
    </w:p>
    <w:p w:rsidR="0026105B" w:rsidRPr="0026105B" w:rsidRDefault="0026105B" w:rsidP="0026105B">
      <w:pPr>
        <w:spacing w:after="0" w:line="400" w:lineRule="atLeast"/>
        <w:ind w:left="225"/>
        <w:jc w:val="both"/>
        <w:rPr>
          <w:rFonts w:ascii="Arial" w:eastAsia="Times New Roman" w:hAnsi="Arial" w:cs="Arial"/>
          <w:sz w:val="20"/>
          <w:szCs w:val="20"/>
          <w:lang w:eastAsia="pl-PL"/>
        </w:rPr>
      </w:pPr>
      <w:r w:rsidRPr="0026105B">
        <w:rPr>
          <w:rFonts w:ascii="Arial" w:eastAsia="Times New Roman" w:hAnsi="Arial" w:cs="Arial"/>
          <w:b/>
          <w:bCs/>
          <w:sz w:val="20"/>
          <w:szCs w:val="20"/>
          <w:lang w:eastAsia="pl-PL"/>
        </w:rPr>
        <w:t>I. 1) NAZWA I ADRES:</w:t>
      </w:r>
      <w:r w:rsidRPr="0026105B">
        <w:rPr>
          <w:rFonts w:ascii="Arial" w:eastAsia="Times New Roman" w:hAnsi="Arial" w:cs="Arial"/>
          <w:sz w:val="20"/>
          <w:szCs w:val="20"/>
          <w:lang w:eastAsia="pl-PL"/>
        </w:rPr>
        <w:t xml:space="preserve"> Urząd Miasta i Gminy , ul. Młynarska 5 A, 14-530 Frombork, woj. warmińsko-mazurskie, tel. 55 2440660, faks 55 2440661.</w:t>
      </w:r>
    </w:p>
    <w:p w:rsidR="0026105B" w:rsidRPr="0026105B" w:rsidRDefault="0026105B" w:rsidP="0026105B">
      <w:pPr>
        <w:numPr>
          <w:ilvl w:val="0"/>
          <w:numId w:val="1"/>
        </w:numPr>
        <w:spacing w:before="100" w:beforeAutospacing="1" w:after="100" w:afterAutospacing="1" w:line="400" w:lineRule="atLeast"/>
        <w:ind w:left="450"/>
        <w:jc w:val="both"/>
        <w:rPr>
          <w:rFonts w:ascii="Arial" w:eastAsia="Times New Roman" w:hAnsi="Arial" w:cs="Arial"/>
          <w:sz w:val="20"/>
          <w:szCs w:val="20"/>
          <w:lang w:eastAsia="pl-PL"/>
        </w:rPr>
      </w:pPr>
      <w:r w:rsidRPr="0026105B">
        <w:rPr>
          <w:rFonts w:ascii="Arial" w:eastAsia="Times New Roman" w:hAnsi="Arial" w:cs="Arial"/>
          <w:b/>
          <w:bCs/>
          <w:sz w:val="20"/>
          <w:szCs w:val="20"/>
          <w:lang w:eastAsia="pl-PL"/>
        </w:rPr>
        <w:t>Adres strony internetowej zamawiającego:</w:t>
      </w:r>
      <w:r w:rsidRPr="0026105B">
        <w:rPr>
          <w:rFonts w:ascii="Arial" w:eastAsia="Times New Roman" w:hAnsi="Arial" w:cs="Arial"/>
          <w:sz w:val="20"/>
          <w:szCs w:val="20"/>
          <w:lang w:eastAsia="pl-PL"/>
        </w:rPr>
        <w:t xml:space="preserve"> frombork.samorzady.pl</w:t>
      </w:r>
    </w:p>
    <w:p w:rsidR="0026105B" w:rsidRPr="0026105B" w:rsidRDefault="0026105B" w:rsidP="0026105B">
      <w:pPr>
        <w:spacing w:after="0" w:line="400" w:lineRule="atLeast"/>
        <w:ind w:left="225"/>
        <w:jc w:val="both"/>
        <w:rPr>
          <w:rFonts w:ascii="Arial" w:eastAsia="Times New Roman" w:hAnsi="Arial" w:cs="Arial"/>
          <w:sz w:val="20"/>
          <w:szCs w:val="20"/>
          <w:lang w:eastAsia="pl-PL"/>
        </w:rPr>
      </w:pPr>
      <w:r w:rsidRPr="0026105B">
        <w:rPr>
          <w:rFonts w:ascii="Arial" w:eastAsia="Times New Roman" w:hAnsi="Arial" w:cs="Arial"/>
          <w:b/>
          <w:bCs/>
          <w:sz w:val="20"/>
          <w:szCs w:val="20"/>
          <w:lang w:eastAsia="pl-PL"/>
        </w:rPr>
        <w:t>I. 2) RODZAJ ZAMAWIAJĄCEGO:</w:t>
      </w:r>
      <w:r w:rsidRPr="0026105B">
        <w:rPr>
          <w:rFonts w:ascii="Arial" w:eastAsia="Times New Roman" w:hAnsi="Arial" w:cs="Arial"/>
          <w:sz w:val="20"/>
          <w:szCs w:val="20"/>
          <w:lang w:eastAsia="pl-PL"/>
        </w:rPr>
        <w:t xml:space="preserve"> Administracja samorządowa.</w:t>
      </w:r>
    </w:p>
    <w:p w:rsidR="0026105B" w:rsidRPr="0026105B" w:rsidRDefault="0026105B" w:rsidP="0026105B">
      <w:pPr>
        <w:spacing w:before="375" w:after="225" w:line="400" w:lineRule="atLeast"/>
        <w:jc w:val="both"/>
        <w:rPr>
          <w:rFonts w:ascii="Arial" w:eastAsia="Times New Roman" w:hAnsi="Arial" w:cs="Arial"/>
          <w:b/>
          <w:bCs/>
          <w:sz w:val="24"/>
          <w:szCs w:val="24"/>
          <w:u w:val="single"/>
          <w:lang w:eastAsia="pl-PL"/>
        </w:rPr>
      </w:pPr>
      <w:r w:rsidRPr="0026105B">
        <w:rPr>
          <w:rFonts w:ascii="Arial" w:eastAsia="Times New Roman" w:hAnsi="Arial" w:cs="Arial"/>
          <w:b/>
          <w:bCs/>
          <w:sz w:val="24"/>
          <w:szCs w:val="24"/>
          <w:u w:val="single"/>
          <w:lang w:eastAsia="pl-PL"/>
        </w:rPr>
        <w:t>SEKCJA II: PRZEDMIOT ZAMÓWIENIA</w:t>
      </w:r>
    </w:p>
    <w:p w:rsidR="0026105B" w:rsidRPr="0026105B" w:rsidRDefault="0026105B" w:rsidP="0026105B">
      <w:pPr>
        <w:spacing w:after="0" w:line="400" w:lineRule="atLeast"/>
        <w:ind w:left="225"/>
        <w:jc w:val="both"/>
        <w:rPr>
          <w:rFonts w:ascii="Arial" w:eastAsia="Times New Roman" w:hAnsi="Arial" w:cs="Arial"/>
          <w:sz w:val="20"/>
          <w:szCs w:val="20"/>
          <w:lang w:eastAsia="pl-PL"/>
        </w:rPr>
      </w:pPr>
      <w:r w:rsidRPr="0026105B">
        <w:rPr>
          <w:rFonts w:ascii="Arial" w:eastAsia="Times New Roman" w:hAnsi="Arial" w:cs="Arial"/>
          <w:b/>
          <w:bCs/>
          <w:sz w:val="20"/>
          <w:szCs w:val="20"/>
          <w:lang w:eastAsia="pl-PL"/>
        </w:rPr>
        <w:t>II.1) OKREŚLENIE PRZEDMIOTU ZAMÓWIENIA</w:t>
      </w:r>
    </w:p>
    <w:p w:rsidR="0026105B" w:rsidRPr="0026105B" w:rsidRDefault="0026105B" w:rsidP="0026105B">
      <w:pPr>
        <w:spacing w:after="0" w:line="400" w:lineRule="atLeast"/>
        <w:ind w:left="225"/>
        <w:jc w:val="both"/>
        <w:rPr>
          <w:rFonts w:ascii="Arial" w:eastAsia="Times New Roman" w:hAnsi="Arial" w:cs="Arial"/>
          <w:sz w:val="20"/>
          <w:szCs w:val="20"/>
          <w:lang w:eastAsia="pl-PL"/>
        </w:rPr>
      </w:pPr>
      <w:r w:rsidRPr="0026105B">
        <w:rPr>
          <w:rFonts w:ascii="Arial" w:eastAsia="Times New Roman" w:hAnsi="Arial" w:cs="Arial"/>
          <w:b/>
          <w:bCs/>
          <w:sz w:val="20"/>
          <w:szCs w:val="20"/>
          <w:lang w:eastAsia="pl-PL"/>
        </w:rPr>
        <w:t>II.1.1) Nazwa nadana zamówieniu przez zamawiającego:</w:t>
      </w:r>
      <w:r w:rsidRPr="0026105B">
        <w:rPr>
          <w:rFonts w:ascii="Arial" w:eastAsia="Times New Roman" w:hAnsi="Arial" w:cs="Arial"/>
          <w:sz w:val="20"/>
          <w:szCs w:val="20"/>
          <w:lang w:eastAsia="pl-PL"/>
        </w:rPr>
        <w:t xml:space="preserve"> Zagospodarowanie Nabrzeża Portowego we Fromborku z Placem zabaw.</w:t>
      </w:r>
    </w:p>
    <w:p w:rsidR="0026105B" w:rsidRPr="0026105B" w:rsidRDefault="0026105B" w:rsidP="0026105B">
      <w:pPr>
        <w:spacing w:after="0" w:line="400" w:lineRule="atLeast"/>
        <w:ind w:left="225"/>
        <w:jc w:val="both"/>
        <w:rPr>
          <w:rFonts w:ascii="Arial" w:eastAsia="Times New Roman" w:hAnsi="Arial" w:cs="Arial"/>
          <w:sz w:val="20"/>
          <w:szCs w:val="20"/>
          <w:lang w:eastAsia="pl-PL"/>
        </w:rPr>
      </w:pPr>
      <w:r w:rsidRPr="0026105B">
        <w:rPr>
          <w:rFonts w:ascii="Arial" w:eastAsia="Times New Roman" w:hAnsi="Arial" w:cs="Arial"/>
          <w:b/>
          <w:bCs/>
          <w:sz w:val="20"/>
          <w:szCs w:val="20"/>
          <w:lang w:eastAsia="pl-PL"/>
        </w:rPr>
        <w:t>II.1.2) Rodzaj zamówienia:</w:t>
      </w:r>
      <w:r w:rsidRPr="0026105B">
        <w:rPr>
          <w:rFonts w:ascii="Arial" w:eastAsia="Times New Roman" w:hAnsi="Arial" w:cs="Arial"/>
          <w:sz w:val="20"/>
          <w:szCs w:val="20"/>
          <w:lang w:eastAsia="pl-PL"/>
        </w:rPr>
        <w:t xml:space="preserve"> roboty budowlane.</w:t>
      </w:r>
    </w:p>
    <w:p w:rsidR="0026105B" w:rsidRPr="0026105B" w:rsidRDefault="0026105B" w:rsidP="0026105B">
      <w:pPr>
        <w:spacing w:after="0" w:line="400" w:lineRule="atLeast"/>
        <w:ind w:left="225"/>
        <w:jc w:val="both"/>
        <w:rPr>
          <w:rFonts w:ascii="Arial" w:eastAsia="Times New Roman" w:hAnsi="Arial" w:cs="Arial"/>
          <w:sz w:val="20"/>
          <w:szCs w:val="20"/>
          <w:lang w:eastAsia="pl-PL"/>
        </w:rPr>
      </w:pPr>
      <w:r w:rsidRPr="0026105B">
        <w:rPr>
          <w:rFonts w:ascii="Arial" w:eastAsia="Times New Roman" w:hAnsi="Arial" w:cs="Arial"/>
          <w:b/>
          <w:bCs/>
          <w:sz w:val="20"/>
          <w:szCs w:val="20"/>
          <w:lang w:eastAsia="pl-PL"/>
        </w:rPr>
        <w:t>II.1.4) Określenie przedmiotu oraz wielkości lub zakresu zamówienia:</w:t>
      </w:r>
      <w:r w:rsidRPr="0026105B">
        <w:rPr>
          <w:rFonts w:ascii="Arial" w:eastAsia="Times New Roman" w:hAnsi="Arial" w:cs="Arial"/>
          <w:sz w:val="20"/>
          <w:szCs w:val="20"/>
          <w:lang w:eastAsia="pl-PL"/>
        </w:rPr>
        <w:t xml:space="preserve"> Przedmiotem zamówienia jest budowa placu zabaw, wykonanie przyłączy sanitarnych a także remont istniejących nawierzchni utwardzonych wraz z miejscami parkingowymi i chodnikiem. Plac zabaw zostanie wyposażony w ogrodzenie obwodowe wydzielające teren placu zabaw od pozostałych elementów zagospodarowania oraz ogrodzenie zabezpieczające dzieci przed wtargnięciem na nawierzchnię utwardzoną z kostki betonowej gr. 8cm. Projektowany plac zabaw: powierzchnia zabudowy placu zabaw w granicy ogrodzenia = 1149,24 m² powierzchnia całkowita obejmująca teren placu zabaw = 1149,24m² powierzchnia utwardzona w postaci remontowanego chodnika z kostki betonowej gr. 6cm = 408,02m² powierzchnia remontowanej nawierzchni utwardzonej z kostki betonowej gr. 8cm = 1818,60m² powierzchnia całkowita nawierzchni poliuretanowej przepuszczalnej (przeznaczenie - </w:t>
      </w:r>
      <w:r w:rsidRPr="0026105B">
        <w:rPr>
          <w:rFonts w:ascii="Arial" w:eastAsia="Times New Roman" w:hAnsi="Arial" w:cs="Arial"/>
          <w:sz w:val="20"/>
          <w:szCs w:val="20"/>
          <w:lang w:eastAsia="pl-PL"/>
        </w:rPr>
        <w:lastRenderedPageBreak/>
        <w:t xml:space="preserve">plac zabaw ) = 1119,32m² Rozwiązania budowlane </w:t>
      </w:r>
      <w:proofErr w:type="spellStart"/>
      <w:r w:rsidRPr="0026105B">
        <w:rPr>
          <w:rFonts w:ascii="Arial" w:eastAsia="Times New Roman" w:hAnsi="Arial" w:cs="Arial"/>
          <w:sz w:val="20"/>
          <w:szCs w:val="20"/>
          <w:lang w:eastAsia="pl-PL"/>
        </w:rPr>
        <w:t>konstrukcyjno</w:t>
      </w:r>
      <w:proofErr w:type="spellEnd"/>
      <w:r w:rsidRPr="0026105B">
        <w:rPr>
          <w:rFonts w:ascii="Arial" w:eastAsia="Times New Roman" w:hAnsi="Arial" w:cs="Arial"/>
          <w:sz w:val="20"/>
          <w:szCs w:val="20"/>
          <w:lang w:eastAsia="pl-PL"/>
        </w:rPr>
        <w:t xml:space="preserve"> - materiałowe. planowane dojazdy i dojścia w postaci nawierzchni utwardzonych z kostki betonowej gr. 8cm i 6cm a także plac zabaw wykonać zgodnie z projektem zagospodarowania terenu a także projektem </w:t>
      </w:r>
      <w:proofErr w:type="spellStart"/>
      <w:r w:rsidRPr="0026105B">
        <w:rPr>
          <w:rFonts w:ascii="Arial" w:eastAsia="Times New Roman" w:hAnsi="Arial" w:cs="Arial"/>
          <w:sz w:val="20"/>
          <w:szCs w:val="20"/>
          <w:lang w:eastAsia="pl-PL"/>
        </w:rPr>
        <w:t>architektoniczno</w:t>
      </w:r>
      <w:proofErr w:type="spellEnd"/>
      <w:r w:rsidRPr="0026105B">
        <w:rPr>
          <w:rFonts w:ascii="Arial" w:eastAsia="Times New Roman" w:hAnsi="Arial" w:cs="Arial"/>
          <w:sz w:val="20"/>
          <w:szCs w:val="20"/>
          <w:lang w:eastAsia="pl-PL"/>
        </w:rPr>
        <w:t xml:space="preserve"> - budowlanym branży </w:t>
      </w:r>
      <w:proofErr w:type="spellStart"/>
      <w:r w:rsidRPr="0026105B">
        <w:rPr>
          <w:rFonts w:ascii="Arial" w:eastAsia="Times New Roman" w:hAnsi="Arial" w:cs="Arial"/>
          <w:sz w:val="20"/>
          <w:szCs w:val="20"/>
          <w:lang w:eastAsia="pl-PL"/>
        </w:rPr>
        <w:t>konstrukcyjno</w:t>
      </w:r>
      <w:proofErr w:type="spellEnd"/>
      <w:r w:rsidRPr="0026105B">
        <w:rPr>
          <w:rFonts w:ascii="Arial" w:eastAsia="Times New Roman" w:hAnsi="Arial" w:cs="Arial"/>
          <w:sz w:val="20"/>
          <w:szCs w:val="20"/>
          <w:lang w:eastAsia="pl-PL"/>
        </w:rPr>
        <w:t xml:space="preserve"> - budowlanej i sanitarnej. Nawierzchnia poliuretanowa przepuszczalna (przeznaczenie - Place zabaw). poszczególne warstwy podbudowy: warstwa odsączająca z pisaku lub pospółki gr. 40cm, warstwa konstrukcyjna z kruszywa kamiennego (fr. 31,5-63mm) gr. 10cm, warstwa klinująca z kruszywa kamiennego (fr. 0-31,5mm) gr. 5cm, nawierzchnia syntetyczna (poliuretan przepuszczalny - przeznaczenie - place zabaw). Nawierzchnia syntetyczna winna odpowiadać normie PN-EN 14877:2006 lub posiadać aprobatę techniczną ITB lub rekomendację techniczna ITB lub wynik badań specjalistycznych laboratoriów zajmujących się badaniem nawierzchni sportowych. Komunikacja - remont istniejących nawierzchni utwardzonych. zaprojektowano nawierzchnię utwardzoną w postaci chodnika z kostki betonowej bez fazowej gr. 6cm: kostka brukowa bez fazy gr. 6cm podsypka - piasek stabilizowany cementem (1:4) gr. 5cm warstwa klinująca: tłuczeń (frakcja - od 0 do 30mm) gr. 5cm podbudowa: tłuczeń (frakcja - od 30 do 60mm) gr. 15cm warstwa odsączająca z piasku gr. 10cm. zaprojektowano nawierzchnię utwardzoną z kostki betonowej bez fazowej gr. 8cm: kostka brukowa bez fazy gr. 8cm podsypka - piasek stabilizowany cementem (1:4) gr. 5cm warstwa klinująca: tłuczeń (frakcja - od 0 do 30mm) gr. 5cm podbudowa: tłuczeń (frakcja - od 30 do 60mm) gr. 30cm warstwa odsączająca z piasku gr. 10cm Posadowienie wysokościowe nawierzchni utwardzonych. Projektowany poziom posadowienia nawierzchni utwardzonych przedstawiono na rys. nr. 4 i 5 do projektu zagospodarowania terenu oraz na rys. nr 3 do projektu </w:t>
      </w:r>
      <w:proofErr w:type="spellStart"/>
      <w:r w:rsidRPr="0026105B">
        <w:rPr>
          <w:rFonts w:ascii="Arial" w:eastAsia="Times New Roman" w:hAnsi="Arial" w:cs="Arial"/>
          <w:sz w:val="20"/>
          <w:szCs w:val="20"/>
          <w:lang w:eastAsia="pl-PL"/>
        </w:rPr>
        <w:t>architektoniczno</w:t>
      </w:r>
      <w:proofErr w:type="spellEnd"/>
      <w:r w:rsidRPr="0026105B">
        <w:rPr>
          <w:rFonts w:ascii="Arial" w:eastAsia="Times New Roman" w:hAnsi="Arial" w:cs="Arial"/>
          <w:sz w:val="20"/>
          <w:szCs w:val="20"/>
          <w:lang w:eastAsia="pl-PL"/>
        </w:rPr>
        <w:t xml:space="preserve"> - budowlanego branży </w:t>
      </w:r>
      <w:proofErr w:type="spellStart"/>
      <w:r w:rsidRPr="0026105B">
        <w:rPr>
          <w:rFonts w:ascii="Arial" w:eastAsia="Times New Roman" w:hAnsi="Arial" w:cs="Arial"/>
          <w:sz w:val="20"/>
          <w:szCs w:val="20"/>
          <w:lang w:eastAsia="pl-PL"/>
        </w:rPr>
        <w:t>konstrukcyjno</w:t>
      </w:r>
      <w:proofErr w:type="spellEnd"/>
      <w:r w:rsidRPr="0026105B">
        <w:rPr>
          <w:rFonts w:ascii="Arial" w:eastAsia="Times New Roman" w:hAnsi="Arial" w:cs="Arial"/>
          <w:sz w:val="20"/>
          <w:szCs w:val="20"/>
          <w:lang w:eastAsia="pl-PL"/>
        </w:rPr>
        <w:t xml:space="preserve"> - budowlanej i sanitarnej. Na przejściach dla pieszych krawężniki obniżyć na wysokość max. 2 cm nad nawierzchnię utwardzoną. Krawężniki drogowe najazdowe powinny wystawać nad nawierzchnię utwardzoną max. 2 cm. Wysokość posadowienia nawierzchni utwardzonej z kostki betonowej gr. 6cm w postaci chodnika względem krawędzi nawierzchni utwardzonej z kostki betonowej gr. 8cm w miejscach gdzie przewidziano chodnik jako nawierzchnia utwardzona z kostki betonowej gr. 6 cm biegnący wzdłuż krawężników drogowych stojących powinna wynosić min. 12cm a max. 15cm. Obrzeża i krawężniki - obrzeża: Zaprojektowano obrzeża na podsypce z piasku gr. 10cm i ławie z betonu B 15. Obrzeża betonowe powinny odpowiadać wymaganiom norm BN-806775-0301 i BN-806775-0304 oraz posiadać Deklarację zgodności producenta dla każdej dostarczonej na budowę partii obrzeży. Beton użyty do produkcji elementów prefabrykowanych powinien spełniać następujące warunki: nasiąkliwość &lt;= 4%, ścieralność na tarczy </w:t>
      </w:r>
      <w:proofErr w:type="spellStart"/>
      <w:r w:rsidRPr="0026105B">
        <w:rPr>
          <w:rFonts w:ascii="Arial" w:eastAsia="Times New Roman" w:hAnsi="Arial" w:cs="Arial"/>
          <w:sz w:val="20"/>
          <w:szCs w:val="20"/>
          <w:lang w:eastAsia="pl-PL"/>
        </w:rPr>
        <w:t>Boehmego</w:t>
      </w:r>
      <w:proofErr w:type="spellEnd"/>
      <w:r w:rsidRPr="0026105B">
        <w:rPr>
          <w:rFonts w:ascii="Arial" w:eastAsia="Times New Roman" w:hAnsi="Arial" w:cs="Arial"/>
          <w:sz w:val="20"/>
          <w:szCs w:val="20"/>
          <w:lang w:eastAsia="pl-PL"/>
        </w:rPr>
        <w:t xml:space="preserve"> - 3 mm, mrozoodporność, zgodnie z PN-88B-06250 - stopień mrozoodporności F-25. Powierzchnie obrzeży powinny być gładkie, bez rowków, pęknięć i rys. Dopuszcza się drobne pory jako pozostałości po pęcherzykach powietrza i po wodzie, których głębokość nie przekracza 5 </w:t>
      </w:r>
      <w:r w:rsidRPr="0026105B">
        <w:rPr>
          <w:rFonts w:ascii="Arial" w:eastAsia="Times New Roman" w:hAnsi="Arial" w:cs="Arial"/>
          <w:sz w:val="20"/>
          <w:szCs w:val="20"/>
          <w:lang w:eastAsia="pl-PL"/>
        </w:rPr>
        <w:lastRenderedPageBreak/>
        <w:t xml:space="preserve">mm. Zacieranie elementów po wyjęciu ich z formy jest niedopuszczalne. Krawędzie styków montażowych powinny być bez szczerb. Dopuszczalne odchyłki wymiarów obrzeży: na długości +- 8 mm, na szerokości i wysokości +- 3 mm. Krawężniki drogowe. Należy stosować krawężniki betonowe, gatunku 1-go, które powinny być wykonane z betonu klasy B-30. Krawężniki powinny odpowiadać wymaganiom norm BN-806775-0301 i BN-806775-0304 oraz posiadać Deklarację zgodności producenta dla każdej dostarczonej na budowę partii krawężników. Beton użyty do produkcji elementów prefabrykowanych powinien spełniać następujące warunki: nasiąkliwość &lt;= 4%, ścieralność na tarczy </w:t>
      </w:r>
      <w:proofErr w:type="spellStart"/>
      <w:r w:rsidRPr="0026105B">
        <w:rPr>
          <w:rFonts w:ascii="Arial" w:eastAsia="Times New Roman" w:hAnsi="Arial" w:cs="Arial"/>
          <w:sz w:val="20"/>
          <w:szCs w:val="20"/>
          <w:lang w:eastAsia="pl-PL"/>
        </w:rPr>
        <w:t>Boehmego</w:t>
      </w:r>
      <w:proofErr w:type="spellEnd"/>
      <w:r w:rsidRPr="0026105B">
        <w:rPr>
          <w:rFonts w:ascii="Arial" w:eastAsia="Times New Roman" w:hAnsi="Arial" w:cs="Arial"/>
          <w:sz w:val="20"/>
          <w:szCs w:val="20"/>
          <w:lang w:eastAsia="pl-PL"/>
        </w:rPr>
        <w:t xml:space="preserve"> - 3 mm, mrozoodporność, zgodnie z PN-88B-06250 - stopień mrozoodporności F-25. Powierzchnie krawężników powinny być gładkie, bez rowków, pęknięć i rys. Dopuszcza się drobne pory jako pozostałości po pęcherzykach powietrza i po wodzie, których głębokość nie przekracza 5 mm. Zacieranie elementów po wyjęciu ich z formy jest niedopuszczalne. Krawędzie styków montażowych powinny być bez szczerb. Dopuszczalne odchyłki wymiarów krawężników: na długości +- 8 mm, na szerokości i wysokości +- 3 mm. W projekcie zastosowane krawężniki betonowe drogowe posadowione na ławie z oporem wykonanej z chudego betonu B10 na podsypce z piasku gr. 10cm (patrz rys. nr. 4). Podczas prac remontowych dotyczących wymiany istniejących krawężników drogowych stojących należy określić średnią stałą wysokość posadowienia tych że krawężników względem powierzchni remontowanej drogi w przedziale pomiędzy 12cm a 15cm uwzględniając różnice w istniejących poziomach posadowienia drogi względem krawężników drogowych stojących. Kolorystyka nawierzchni placu zabaw. Należy wykonać zgodnie z częścią rysunkową opracowania (plansza wymiarowania - rys. nr. 1). Wyposażenie placu zabaw. kółko i krzyżyk zestaw dwóch podwójnych huśtawek karuzela zjazd linowy z podestem huśtawki wagowe sprężynowiec pociąg statek wieża - bocianie gniazdo wieża piratów huśtawki - ptasie gniazdo zestaw zabawowy zestaw gimnastyczny drążki gimnastyczne kosze na śmieci ławki ze stolikami Ogrodzenie placu zabaw Zaprojektowano ogrodzenie o wysokości 1,20m. Ogrodzenie z siatki ocynkowanej powlekanej wys. 1.2 m o wym. oczka 32x32mm i śr. drutu 1,2mm na słupkach stalowych powlekanych z rur o śr. 60 mm. Kolor ogrodzenia - zielony. Przyłącza sanitarne. przyłącze wodociągowe Zaprojektowano przyłącze wodociągowe włączone do istniejącej sieci wodociągowej aż do przewidzianych przenośnych toalet miejskich. przyłącze kanalizacji sanitarnej Zaprojektowano przyłącze kanalizacji sanitarnej włączone do istniejącej sieci kanalizacji sanitarnej za pomocą nowej studzienki rewizyjnej, a następnie poprowadzenie przyłącza do przewidzianych przenośnych toalet miejskich. przyłącze kanalizacji deszczowej Zaprojektowano przyłącze kanalizacji deszczowej, włączone do istniejącej sieci kanalizacji deszczowej Zagospodarowanie terenu. Projektowany teren został podzielony na trzy części: strefę drzew i krzewów, zakątek traw oraz ponownie strefę drzew i krzewów. Pierwsza i druga strefa drzew i krzewów znajdują się przy niskich urządzeniach zabawowych. Zakątek traw zaprojektowano przy </w:t>
      </w:r>
      <w:r w:rsidRPr="0026105B">
        <w:rPr>
          <w:rFonts w:ascii="Arial" w:eastAsia="Times New Roman" w:hAnsi="Arial" w:cs="Arial"/>
          <w:sz w:val="20"/>
          <w:szCs w:val="20"/>
          <w:lang w:eastAsia="pl-PL"/>
        </w:rPr>
        <w:lastRenderedPageBreak/>
        <w:t>wysokich urządzeniach zabawowych (wieża piratów). Na okalającym plac zabaw ogrodzeniu zaplanowano nasadzenia z roślin pnących. Ze względu na brak odkrytej gleby, zaprojektowano skrzynie - donice, w których będą posadzone pnącza. Aby chronić rośliny przed przemarznięciem zimą, donice mają odpowiednie wymiary 1m x 2m x 1m..</w:t>
      </w:r>
    </w:p>
    <w:p w:rsidR="0026105B" w:rsidRPr="0026105B" w:rsidRDefault="0026105B" w:rsidP="0026105B">
      <w:pPr>
        <w:spacing w:after="0" w:line="400" w:lineRule="atLeast"/>
        <w:ind w:left="225"/>
        <w:jc w:val="both"/>
        <w:rPr>
          <w:rFonts w:ascii="Arial" w:eastAsia="Times New Roman" w:hAnsi="Arial" w:cs="Arial"/>
          <w:sz w:val="20"/>
          <w:szCs w:val="20"/>
          <w:lang w:eastAsia="pl-PL"/>
        </w:rPr>
      </w:pPr>
      <w:r w:rsidRPr="0026105B">
        <w:rPr>
          <w:rFonts w:ascii="Arial" w:eastAsia="Times New Roman" w:hAnsi="Arial" w:cs="Arial"/>
          <w:b/>
          <w:bCs/>
          <w:sz w:val="20"/>
          <w:szCs w:val="20"/>
          <w:lang w:eastAsia="pl-PL"/>
        </w:rPr>
        <w:t>II.1.6) Wspólny Słownik Zamówień (CPV):</w:t>
      </w:r>
      <w:r w:rsidRPr="0026105B">
        <w:rPr>
          <w:rFonts w:ascii="Arial" w:eastAsia="Times New Roman" w:hAnsi="Arial" w:cs="Arial"/>
          <w:sz w:val="20"/>
          <w:szCs w:val="20"/>
          <w:lang w:eastAsia="pl-PL"/>
        </w:rPr>
        <w:t xml:space="preserve"> 45.11.27.23-9, 45.23.31.20-6.</w:t>
      </w:r>
    </w:p>
    <w:p w:rsidR="0026105B" w:rsidRPr="0026105B" w:rsidRDefault="0026105B" w:rsidP="0026105B">
      <w:pPr>
        <w:spacing w:after="0" w:line="400" w:lineRule="atLeast"/>
        <w:ind w:left="225"/>
        <w:jc w:val="both"/>
        <w:rPr>
          <w:rFonts w:ascii="Arial" w:eastAsia="Times New Roman" w:hAnsi="Arial" w:cs="Arial"/>
          <w:sz w:val="20"/>
          <w:szCs w:val="20"/>
          <w:lang w:eastAsia="pl-PL"/>
        </w:rPr>
      </w:pPr>
      <w:r w:rsidRPr="0026105B">
        <w:rPr>
          <w:rFonts w:ascii="Arial" w:eastAsia="Times New Roman" w:hAnsi="Arial" w:cs="Arial"/>
          <w:b/>
          <w:bCs/>
          <w:sz w:val="20"/>
          <w:szCs w:val="20"/>
          <w:lang w:eastAsia="pl-PL"/>
        </w:rPr>
        <w:t>II.1.7) Czy dopuszcza się złożenie oferty częściowej:</w:t>
      </w:r>
      <w:r w:rsidRPr="0026105B">
        <w:rPr>
          <w:rFonts w:ascii="Arial" w:eastAsia="Times New Roman" w:hAnsi="Arial" w:cs="Arial"/>
          <w:sz w:val="20"/>
          <w:szCs w:val="20"/>
          <w:lang w:eastAsia="pl-PL"/>
        </w:rPr>
        <w:t xml:space="preserve"> nie.</w:t>
      </w:r>
    </w:p>
    <w:p w:rsidR="0026105B" w:rsidRPr="0026105B" w:rsidRDefault="0026105B" w:rsidP="0026105B">
      <w:pPr>
        <w:spacing w:after="0" w:line="400" w:lineRule="atLeast"/>
        <w:ind w:left="225"/>
        <w:jc w:val="both"/>
        <w:rPr>
          <w:rFonts w:ascii="Arial" w:eastAsia="Times New Roman" w:hAnsi="Arial" w:cs="Arial"/>
          <w:sz w:val="20"/>
          <w:szCs w:val="20"/>
          <w:lang w:eastAsia="pl-PL"/>
        </w:rPr>
      </w:pPr>
      <w:r w:rsidRPr="0026105B">
        <w:rPr>
          <w:rFonts w:ascii="Arial" w:eastAsia="Times New Roman" w:hAnsi="Arial" w:cs="Arial"/>
          <w:b/>
          <w:bCs/>
          <w:sz w:val="20"/>
          <w:szCs w:val="20"/>
          <w:lang w:eastAsia="pl-PL"/>
        </w:rPr>
        <w:t>II.1.8) Czy dopuszcza się złożenie oferty wariantowej:</w:t>
      </w:r>
      <w:r w:rsidRPr="0026105B">
        <w:rPr>
          <w:rFonts w:ascii="Arial" w:eastAsia="Times New Roman" w:hAnsi="Arial" w:cs="Arial"/>
          <w:sz w:val="20"/>
          <w:szCs w:val="20"/>
          <w:lang w:eastAsia="pl-PL"/>
        </w:rPr>
        <w:t xml:space="preserve"> nie.</w:t>
      </w:r>
    </w:p>
    <w:p w:rsidR="0026105B" w:rsidRPr="0026105B" w:rsidRDefault="0026105B" w:rsidP="0026105B">
      <w:pPr>
        <w:spacing w:after="0" w:line="400" w:lineRule="atLeast"/>
        <w:jc w:val="both"/>
        <w:rPr>
          <w:rFonts w:ascii="Arial" w:eastAsia="Times New Roman" w:hAnsi="Arial" w:cs="Arial"/>
          <w:sz w:val="20"/>
          <w:szCs w:val="20"/>
          <w:lang w:eastAsia="pl-PL"/>
        </w:rPr>
      </w:pPr>
    </w:p>
    <w:p w:rsidR="0026105B" w:rsidRPr="0026105B" w:rsidRDefault="0026105B" w:rsidP="0026105B">
      <w:pPr>
        <w:spacing w:after="0" w:line="400" w:lineRule="atLeast"/>
        <w:ind w:left="225"/>
        <w:jc w:val="both"/>
        <w:rPr>
          <w:rFonts w:ascii="Arial" w:eastAsia="Times New Roman" w:hAnsi="Arial" w:cs="Arial"/>
          <w:sz w:val="20"/>
          <w:szCs w:val="20"/>
          <w:lang w:eastAsia="pl-PL"/>
        </w:rPr>
      </w:pPr>
      <w:r w:rsidRPr="0026105B">
        <w:rPr>
          <w:rFonts w:ascii="Arial" w:eastAsia="Times New Roman" w:hAnsi="Arial" w:cs="Arial"/>
          <w:b/>
          <w:bCs/>
          <w:sz w:val="20"/>
          <w:szCs w:val="20"/>
          <w:lang w:eastAsia="pl-PL"/>
        </w:rPr>
        <w:t>II.2) CZAS TRWANIA ZAMÓWIENIA LUB TERMIN WYKONANIA:</w:t>
      </w:r>
      <w:r w:rsidRPr="0026105B">
        <w:rPr>
          <w:rFonts w:ascii="Arial" w:eastAsia="Times New Roman" w:hAnsi="Arial" w:cs="Arial"/>
          <w:sz w:val="20"/>
          <w:szCs w:val="20"/>
          <w:lang w:eastAsia="pl-PL"/>
        </w:rPr>
        <w:t xml:space="preserve"> Okres w dniach: 60.</w:t>
      </w:r>
    </w:p>
    <w:p w:rsidR="0026105B" w:rsidRPr="0026105B" w:rsidRDefault="0026105B" w:rsidP="0026105B">
      <w:pPr>
        <w:spacing w:before="375" w:after="225" w:line="400" w:lineRule="atLeast"/>
        <w:jc w:val="both"/>
        <w:rPr>
          <w:rFonts w:ascii="Arial" w:eastAsia="Times New Roman" w:hAnsi="Arial" w:cs="Arial"/>
          <w:b/>
          <w:bCs/>
          <w:sz w:val="24"/>
          <w:szCs w:val="24"/>
          <w:u w:val="single"/>
          <w:lang w:eastAsia="pl-PL"/>
        </w:rPr>
      </w:pPr>
      <w:r w:rsidRPr="0026105B">
        <w:rPr>
          <w:rFonts w:ascii="Arial" w:eastAsia="Times New Roman" w:hAnsi="Arial" w:cs="Arial"/>
          <w:b/>
          <w:bCs/>
          <w:sz w:val="24"/>
          <w:szCs w:val="24"/>
          <w:u w:val="single"/>
          <w:lang w:eastAsia="pl-PL"/>
        </w:rPr>
        <w:t>SEKCJA III: INFORMACJE O CHARAKTERZE PRAWNYM, EKONOMICZNYM, FINANSOWYM I TECHNICZNYM</w:t>
      </w:r>
    </w:p>
    <w:p w:rsidR="0026105B" w:rsidRPr="0026105B" w:rsidRDefault="0026105B" w:rsidP="0026105B">
      <w:pPr>
        <w:spacing w:after="0" w:line="400" w:lineRule="atLeast"/>
        <w:ind w:left="225"/>
        <w:jc w:val="both"/>
        <w:rPr>
          <w:rFonts w:ascii="Arial" w:eastAsia="Times New Roman" w:hAnsi="Arial" w:cs="Arial"/>
          <w:sz w:val="20"/>
          <w:szCs w:val="20"/>
          <w:lang w:eastAsia="pl-PL"/>
        </w:rPr>
      </w:pPr>
      <w:r w:rsidRPr="0026105B">
        <w:rPr>
          <w:rFonts w:ascii="Arial" w:eastAsia="Times New Roman" w:hAnsi="Arial" w:cs="Arial"/>
          <w:b/>
          <w:bCs/>
          <w:sz w:val="20"/>
          <w:szCs w:val="20"/>
          <w:lang w:eastAsia="pl-PL"/>
        </w:rPr>
        <w:t>III.1) WADIUM</w:t>
      </w:r>
    </w:p>
    <w:p w:rsidR="0026105B" w:rsidRPr="0026105B" w:rsidRDefault="0026105B" w:rsidP="0026105B">
      <w:pPr>
        <w:spacing w:after="0" w:line="400" w:lineRule="atLeast"/>
        <w:ind w:left="225"/>
        <w:jc w:val="both"/>
        <w:rPr>
          <w:rFonts w:ascii="Arial" w:eastAsia="Times New Roman" w:hAnsi="Arial" w:cs="Arial"/>
          <w:sz w:val="20"/>
          <w:szCs w:val="20"/>
          <w:lang w:eastAsia="pl-PL"/>
        </w:rPr>
      </w:pPr>
      <w:r w:rsidRPr="0026105B">
        <w:rPr>
          <w:rFonts w:ascii="Arial" w:eastAsia="Times New Roman" w:hAnsi="Arial" w:cs="Arial"/>
          <w:b/>
          <w:bCs/>
          <w:sz w:val="20"/>
          <w:szCs w:val="20"/>
          <w:lang w:eastAsia="pl-PL"/>
        </w:rPr>
        <w:t>Informacja na temat wadium:</w:t>
      </w:r>
      <w:r w:rsidRPr="0026105B">
        <w:rPr>
          <w:rFonts w:ascii="Arial" w:eastAsia="Times New Roman" w:hAnsi="Arial" w:cs="Arial"/>
          <w:sz w:val="20"/>
          <w:szCs w:val="20"/>
          <w:lang w:eastAsia="pl-PL"/>
        </w:rPr>
        <w:t xml:space="preserve"> Wykonawca przystępujący do przetargu jest obowiązany przed złożeniem oferty wnieść wadium w wysokości: 27 000,00 zł (słownie: dwadzieścia siedem tysięcy 00/100 zł.) do dnia 04.09.2013 r. do godz. 10:00 (termin, do którego pieniądze powinny znajdować się na koncie Zamawiającego). Wadium może być wniesione: pieniądzu poręczeniach bankowych lub poręczeniach spółdzielczej kasy oszczędnościowo- kredytowej, z tym że poręczenie kasy jest zawsze poręczeniem pieniężnym, gwarancjach bankowych gwarancjach ubezpieczeniowych poręczeniach udzielonych przez podmioty, których mowa w art. 6b ust. 5 pkt. 2 ustawy z dnia 9 listopada 2000 r. o utworzeniu Polskiej Agencji Rozwoju Przedsiębiorczości (Dz. U. z 2007 r. Nr 42, poz. 275 ) Wadium wnoszone w pieniądzu należy wpłacić przelewem na rachunek bankowy: 59 8313 0009 0060 0170 2000 0040 Z dopiskiem wadium - Zagospodarowanie Nabrzeża Portowego we Fromborku z Placem zabaw W przypadku wnoszenia wadium w innych środkach, należy go złożyć do depozytu znajdującego się w kasie Zamawiającego tj. w Urzędzie Miasta i Gminy we Fromborku ul. Młynarska 5 a (kasa czynna w dni robocze od godzinach 8.00 - 14) do dnia 04.09.2013 r. godz.10:00 (jest to termin, do którego wadium wniesione w innej formie niż pieniądz powinno się znajdować w kasie Zamawiającego) Szczegółowe przepisy dotyczące wadium zawarte są w art. 45 do art. 46 ustawy Prawo zamówień publicznych. Wadium wniesione w pieniądzu zostanie niezwłocznie zwrócone uczestnikom których oferta nie została wybrana.</w:t>
      </w:r>
    </w:p>
    <w:p w:rsidR="0026105B" w:rsidRPr="0026105B" w:rsidRDefault="0026105B" w:rsidP="0026105B">
      <w:pPr>
        <w:spacing w:after="0" w:line="400" w:lineRule="atLeast"/>
        <w:ind w:left="225"/>
        <w:jc w:val="both"/>
        <w:rPr>
          <w:rFonts w:ascii="Arial" w:eastAsia="Times New Roman" w:hAnsi="Arial" w:cs="Arial"/>
          <w:sz w:val="20"/>
          <w:szCs w:val="20"/>
          <w:lang w:eastAsia="pl-PL"/>
        </w:rPr>
      </w:pPr>
      <w:r w:rsidRPr="0026105B">
        <w:rPr>
          <w:rFonts w:ascii="Arial" w:eastAsia="Times New Roman" w:hAnsi="Arial" w:cs="Arial"/>
          <w:b/>
          <w:bCs/>
          <w:sz w:val="20"/>
          <w:szCs w:val="20"/>
          <w:lang w:eastAsia="pl-PL"/>
        </w:rPr>
        <w:t>III.2) ZALICZKI</w:t>
      </w:r>
    </w:p>
    <w:p w:rsidR="0026105B" w:rsidRPr="0026105B" w:rsidRDefault="0026105B" w:rsidP="0026105B">
      <w:pPr>
        <w:spacing w:after="0" w:line="400" w:lineRule="atLeast"/>
        <w:ind w:left="225"/>
        <w:jc w:val="both"/>
        <w:rPr>
          <w:rFonts w:ascii="Arial" w:eastAsia="Times New Roman" w:hAnsi="Arial" w:cs="Arial"/>
          <w:sz w:val="20"/>
          <w:szCs w:val="20"/>
          <w:lang w:eastAsia="pl-PL"/>
        </w:rPr>
      </w:pPr>
      <w:r w:rsidRPr="0026105B">
        <w:rPr>
          <w:rFonts w:ascii="Arial" w:eastAsia="Times New Roman" w:hAnsi="Arial" w:cs="Arial"/>
          <w:b/>
          <w:bCs/>
          <w:sz w:val="20"/>
          <w:szCs w:val="20"/>
          <w:lang w:eastAsia="pl-PL"/>
        </w:rPr>
        <w:t>III.3) WARUNKI UDZIAŁU W POSTĘPOWANIU ORAZ OPIS SPOSOBU DOKONYWANIA OCENY SPEŁNIANIA TYCH WARUNKÓW</w:t>
      </w:r>
    </w:p>
    <w:p w:rsidR="0026105B" w:rsidRPr="0026105B" w:rsidRDefault="0026105B" w:rsidP="0026105B">
      <w:pPr>
        <w:numPr>
          <w:ilvl w:val="0"/>
          <w:numId w:val="2"/>
        </w:numPr>
        <w:spacing w:after="0" w:line="400" w:lineRule="atLeast"/>
        <w:ind w:left="675"/>
        <w:jc w:val="both"/>
        <w:rPr>
          <w:rFonts w:ascii="Arial" w:eastAsia="Times New Roman" w:hAnsi="Arial" w:cs="Arial"/>
          <w:sz w:val="20"/>
          <w:szCs w:val="20"/>
          <w:lang w:eastAsia="pl-PL"/>
        </w:rPr>
      </w:pPr>
      <w:r w:rsidRPr="0026105B">
        <w:rPr>
          <w:rFonts w:ascii="Arial" w:eastAsia="Times New Roman" w:hAnsi="Arial" w:cs="Arial"/>
          <w:b/>
          <w:bCs/>
          <w:sz w:val="20"/>
          <w:szCs w:val="20"/>
          <w:lang w:eastAsia="pl-PL"/>
        </w:rPr>
        <w:lastRenderedPageBreak/>
        <w:t>III. 3.1) Uprawnienia do wykonywania określonej działalności lub czynności, jeżeli przepisy prawa nakładają obowiązek ich posiadania</w:t>
      </w:r>
    </w:p>
    <w:p w:rsidR="0026105B" w:rsidRPr="0026105B" w:rsidRDefault="0026105B" w:rsidP="0026105B">
      <w:pPr>
        <w:spacing w:after="0" w:line="400" w:lineRule="atLeast"/>
        <w:ind w:left="675"/>
        <w:jc w:val="both"/>
        <w:rPr>
          <w:rFonts w:ascii="Arial" w:eastAsia="Times New Roman" w:hAnsi="Arial" w:cs="Arial"/>
          <w:sz w:val="20"/>
          <w:szCs w:val="20"/>
          <w:lang w:eastAsia="pl-PL"/>
        </w:rPr>
      </w:pPr>
      <w:r w:rsidRPr="0026105B">
        <w:rPr>
          <w:rFonts w:ascii="Arial" w:eastAsia="Times New Roman" w:hAnsi="Arial" w:cs="Arial"/>
          <w:b/>
          <w:bCs/>
          <w:sz w:val="20"/>
          <w:szCs w:val="20"/>
          <w:lang w:eastAsia="pl-PL"/>
        </w:rPr>
        <w:t>Opis sposobu dokonywania oceny spełniania tego warunku</w:t>
      </w:r>
    </w:p>
    <w:p w:rsidR="0026105B" w:rsidRPr="0026105B" w:rsidRDefault="0026105B" w:rsidP="0026105B">
      <w:pPr>
        <w:numPr>
          <w:ilvl w:val="1"/>
          <w:numId w:val="2"/>
        </w:numPr>
        <w:spacing w:after="0" w:line="400" w:lineRule="atLeast"/>
        <w:ind w:left="1125"/>
        <w:jc w:val="both"/>
        <w:rPr>
          <w:rFonts w:ascii="Arial" w:eastAsia="Times New Roman" w:hAnsi="Arial" w:cs="Arial"/>
          <w:sz w:val="20"/>
          <w:szCs w:val="20"/>
          <w:lang w:eastAsia="pl-PL"/>
        </w:rPr>
      </w:pPr>
      <w:r w:rsidRPr="0026105B">
        <w:rPr>
          <w:rFonts w:ascii="Arial" w:eastAsia="Times New Roman" w:hAnsi="Arial" w:cs="Arial"/>
          <w:sz w:val="20"/>
          <w:szCs w:val="20"/>
          <w:lang w:eastAsia="pl-PL"/>
        </w:rPr>
        <w:t>posiadania uprawnień do wykonywania określonej działalności lub czynności, jeżeli przepisy prawa nakładają obowiązek ich posiadania</w:t>
      </w:r>
    </w:p>
    <w:p w:rsidR="0026105B" w:rsidRPr="0026105B" w:rsidRDefault="0026105B" w:rsidP="0026105B">
      <w:pPr>
        <w:numPr>
          <w:ilvl w:val="0"/>
          <w:numId w:val="2"/>
        </w:numPr>
        <w:spacing w:after="0" w:line="400" w:lineRule="atLeast"/>
        <w:ind w:left="675"/>
        <w:jc w:val="both"/>
        <w:rPr>
          <w:rFonts w:ascii="Arial" w:eastAsia="Times New Roman" w:hAnsi="Arial" w:cs="Arial"/>
          <w:sz w:val="20"/>
          <w:szCs w:val="20"/>
          <w:lang w:eastAsia="pl-PL"/>
        </w:rPr>
      </w:pPr>
      <w:r w:rsidRPr="0026105B">
        <w:rPr>
          <w:rFonts w:ascii="Arial" w:eastAsia="Times New Roman" w:hAnsi="Arial" w:cs="Arial"/>
          <w:b/>
          <w:bCs/>
          <w:sz w:val="20"/>
          <w:szCs w:val="20"/>
          <w:lang w:eastAsia="pl-PL"/>
        </w:rPr>
        <w:t>III.3.2) Wiedza i doświadczenie</w:t>
      </w:r>
    </w:p>
    <w:p w:rsidR="0026105B" w:rsidRPr="0026105B" w:rsidRDefault="0026105B" w:rsidP="0026105B">
      <w:pPr>
        <w:spacing w:after="0" w:line="400" w:lineRule="atLeast"/>
        <w:ind w:left="675"/>
        <w:jc w:val="both"/>
        <w:rPr>
          <w:rFonts w:ascii="Arial" w:eastAsia="Times New Roman" w:hAnsi="Arial" w:cs="Arial"/>
          <w:sz w:val="20"/>
          <w:szCs w:val="20"/>
          <w:lang w:eastAsia="pl-PL"/>
        </w:rPr>
      </w:pPr>
      <w:r w:rsidRPr="0026105B">
        <w:rPr>
          <w:rFonts w:ascii="Arial" w:eastAsia="Times New Roman" w:hAnsi="Arial" w:cs="Arial"/>
          <w:b/>
          <w:bCs/>
          <w:sz w:val="20"/>
          <w:szCs w:val="20"/>
          <w:lang w:eastAsia="pl-PL"/>
        </w:rPr>
        <w:t>Opis sposobu dokonywania oceny spełniania tego warunku</w:t>
      </w:r>
    </w:p>
    <w:p w:rsidR="0026105B" w:rsidRPr="0026105B" w:rsidRDefault="0026105B" w:rsidP="0026105B">
      <w:pPr>
        <w:numPr>
          <w:ilvl w:val="1"/>
          <w:numId w:val="2"/>
        </w:numPr>
        <w:spacing w:after="0" w:line="400" w:lineRule="atLeast"/>
        <w:ind w:left="1125"/>
        <w:jc w:val="both"/>
        <w:rPr>
          <w:rFonts w:ascii="Arial" w:eastAsia="Times New Roman" w:hAnsi="Arial" w:cs="Arial"/>
          <w:sz w:val="20"/>
          <w:szCs w:val="20"/>
          <w:lang w:eastAsia="pl-PL"/>
        </w:rPr>
      </w:pPr>
      <w:r w:rsidRPr="0026105B">
        <w:rPr>
          <w:rFonts w:ascii="Arial" w:eastAsia="Times New Roman" w:hAnsi="Arial" w:cs="Arial"/>
          <w:sz w:val="20"/>
          <w:szCs w:val="20"/>
          <w:lang w:eastAsia="pl-PL"/>
        </w:rPr>
        <w:t>posiadania wiedzy i doświadczenia</w:t>
      </w:r>
    </w:p>
    <w:p w:rsidR="0026105B" w:rsidRPr="0026105B" w:rsidRDefault="0026105B" w:rsidP="0026105B">
      <w:pPr>
        <w:numPr>
          <w:ilvl w:val="0"/>
          <w:numId w:val="2"/>
        </w:numPr>
        <w:spacing w:after="0" w:line="400" w:lineRule="atLeast"/>
        <w:ind w:left="675"/>
        <w:jc w:val="both"/>
        <w:rPr>
          <w:rFonts w:ascii="Arial" w:eastAsia="Times New Roman" w:hAnsi="Arial" w:cs="Arial"/>
          <w:sz w:val="20"/>
          <w:szCs w:val="20"/>
          <w:lang w:eastAsia="pl-PL"/>
        </w:rPr>
      </w:pPr>
      <w:r w:rsidRPr="0026105B">
        <w:rPr>
          <w:rFonts w:ascii="Arial" w:eastAsia="Times New Roman" w:hAnsi="Arial" w:cs="Arial"/>
          <w:b/>
          <w:bCs/>
          <w:sz w:val="20"/>
          <w:szCs w:val="20"/>
          <w:lang w:eastAsia="pl-PL"/>
        </w:rPr>
        <w:t>III.3.3) Potencjał techniczny</w:t>
      </w:r>
    </w:p>
    <w:p w:rsidR="0026105B" w:rsidRPr="0026105B" w:rsidRDefault="0026105B" w:rsidP="0026105B">
      <w:pPr>
        <w:spacing w:after="0" w:line="400" w:lineRule="atLeast"/>
        <w:ind w:left="675"/>
        <w:jc w:val="both"/>
        <w:rPr>
          <w:rFonts w:ascii="Arial" w:eastAsia="Times New Roman" w:hAnsi="Arial" w:cs="Arial"/>
          <w:sz w:val="20"/>
          <w:szCs w:val="20"/>
          <w:lang w:eastAsia="pl-PL"/>
        </w:rPr>
      </w:pPr>
      <w:r w:rsidRPr="0026105B">
        <w:rPr>
          <w:rFonts w:ascii="Arial" w:eastAsia="Times New Roman" w:hAnsi="Arial" w:cs="Arial"/>
          <w:b/>
          <w:bCs/>
          <w:sz w:val="20"/>
          <w:szCs w:val="20"/>
          <w:lang w:eastAsia="pl-PL"/>
        </w:rPr>
        <w:t>Opis sposobu dokonywania oceny spełniania tego warunku</w:t>
      </w:r>
    </w:p>
    <w:p w:rsidR="0026105B" w:rsidRPr="0026105B" w:rsidRDefault="0026105B" w:rsidP="0026105B">
      <w:pPr>
        <w:numPr>
          <w:ilvl w:val="1"/>
          <w:numId w:val="2"/>
        </w:numPr>
        <w:spacing w:after="0" w:line="400" w:lineRule="atLeast"/>
        <w:ind w:left="1125"/>
        <w:jc w:val="both"/>
        <w:rPr>
          <w:rFonts w:ascii="Arial" w:eastAsia="Times New Roman" w:hAnsi="Arial" w:cs="Arial"/>
          <w:sz w:val="20"/>
          <w:szCs w:val="20"/>
          <w:lang w:eastAsia="pl-PL"/>
        </w:rPr>
      </w:pPr>
      <w:r w:rsidRPr="0026105B">
        <w:rPr>
          <w:rFonts w:ascii="Arial" w:eastAsia="Times New Roman" w:hAnsi="Arial" w:cs="Arial"/>
          <w:sz w:val="20"/>
          <w:szCs w:val="20"/>
          <w:lang w:eastAsia="pl-PL"/>
        </w:rPr>
        <w:t>dysponowania odpowiednim potencjałem technicznym oraz osobami zdolnymi do wykonania zamówienia</w:t>
      </w:r>
    </w:p>
    <w:p w:rsidR="0026105B" w:rsidRPr="0026105B" w:rsidRDefault="0026105B" w:rsidP="0026105B">
      <w:pPr>
        <w:numPr>
          <w:ilvl w:val="0"/>
          <w:numId w:val="2"/>
        </w:numPr>
        <w:spacing w:after="0" w:line="400" w:lineRule="atLeast"/>
        <w:ind w:left="675"/>
        <w:jc w:val="both"/>
        <w:rPr>
          <w:rFonts w:ascii="Arial" w:eastAsia="Times New Roman" w:hAnsi="Arial" w:cs="Arial"/>
          <w:sz w:val="20"/>
          <w:szCs w:val="20"/>
          <w:lang w:eastAsia="pl-PL"/>
        </w:rPr>
      </w:pPr>
      <w:r w:rsidRPr="0026105B">
        <w:rPr>
          <w:rFonts w:ascii="Arial" w:eastAsia="Times New Roman" w:hAnsi="Arial" w:cs="Arial"/>
          <w:b/>
          <w:bCs/>
          <w:sz w:val="20"/>
          <w:szCs w:val="20"/>
          <w:lang w:eastAsia="pl-PL"/>
        </w:rPr>
        <w:t>III.3.5) Sytuacja ekonomiczna i finansowa</w:t>
      </w:r>
    </w:p>
    <w:p w:rsidR="0026105B" w:rsidRPr="0026105B" w:rsidRDefault="0026105B" w:rsidP="0026105B">
      <w:pPr>
        <w:spacing w:after="0" w:line="400" w:lineRule="atLeast"/>
        <w:ind w:left="675"/>
        <w:jc w:val="both"/>
        <w:rPr>
          <w:rFonts w:ascii="Arial" w:eastAsia="Times New Roman" w:hAnsi="Arial" w:cs="Arial"/>
          <w:sz w:val="20"/>
          <w:szCs w:val="20"/>
          <w:lang w:eastAsia="pl-PL"/>
        </w:rPr>
      </w:pPr>
      <w:r w:rsidRPr="0026105B">
        <w:rPr>
          <w:rFonts w:ascii="Arial" w:eastAsia="Times New Roman" w:hAnsi="Arial" w:cs="Arial"/>
          <w:b/>
          <w:bCs/>
          <w:sz w:val="20"/>
          <w:szCs w:val="20"/>
          <w:lang w:eastAsia="pl-PL"/>
        </w:rPr>
        <w:t>Opis sposobu dokonywania oceny spełniania tego warunku</w:t>
      </w:r>
    </w:p>
    <w:p w:rsidR="0026105B" w:rsidRPr="0026105B" w:rsidRDefault="0026105B" w:rsidP="0026105B">
      <w:pPr>
        <w:numPr>
          <w:ilvl w:val="1"/>
          <w:numId w:val="2"/>
        </w:numPr>
        <w:spacing w:after="0" w:line="400" w:lineRule="atLeast"/>
        <w:ind w:left="1125"/>
        <w:jc w:val="both"/>
        <w:rPr>
          <w:rFonts w:ascii="Arial" w:eastAsia="Times New Roman" w:hAnsi="Arial" w:cs="Arial"/>
          <w:sz w:val="20"/>
          <w:szCs w:val="20"/>
          <w:lang w:eastAsia="pl-PL"/>
        </w:rPr>
      </w:pPr>
      <w:r w:rsidRPr="0026105B">
        <w:rPr>
          <w:rFonts w:ascii="Arial" w:eastAsia="Times New Roman" w:hAnsi="Arial" w:cs="Arial"/>
          <w:sz w:val="20"/>
          <w:szCs w:val="20"/>
          <w:lang w:eastAsia="pl-PL"/>
        </w:rPr>
        <w:t>sytuacji ekonomicznej i finansowej</w:t>
      </w:r>
    </w:p>
    <w:p w:rsidR="0026105B" w:rsidRPr="0026105B" w:rsidRDefault="0026105B" w:rsidP="0026105B">
      <w:pPr>
        <w:spacing w:after="0" w:line="400" w:lineRule="atLeast"/>
        <w:ind w:left="225"/>
        <w:jc w:val="both"/>
        <w:rPr>
          <w:rFonts w:ascii="Arial" w:eastAsia="Times New Roman" w:hAnsi="Arial" w:cs="Arial"/>
          <w:sz w:val="20"/>
          <w:szCs w:val="20"/>
          <w:lang w:eastAsia="pl-PL"/>
        </w:rPr>
      </w:pPr>
      <w:r w:rsidRPr="0026105B">
        <w:rPr>
          <w:rFonts w:ascii="Arial" w:eastAsia="Times New Roman" w:hAnsi="Arial" w:cs="Arial"/>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26105B" w:rsidRPr="0026105B" w:rsidRDefault="0026105B" w:rsidP="0026105B">
      <w:pPr>
        <w:spacing w:after="0" w:line="400" w:lineRule="atLeast"/>
        <w:ind w:left="225"/>
        <w:jc w:val="both"/>
        <w:rPr>
          <w:rFonts w:ascii="Arial" w:eastAsia="Times New Roman" w:hAnsi="Arial" w:cs="Arial"/>
          <w:sz w:val="20"/>
          <w:szCs w:val="20"/>
          <w:lang w:eastAsia="pl-PL"/>
        </w:rPr>
      </w:pPr>
      <w:r w:rsidRPr="0026105B">
        <w:rPr>
          <w:rFonts w:ascii="Arial" w:eastAsia="Times New Roman" w:hAnsi="Arial" w:cs="Arial"/>
          <w:b/>
          <w:bCs/>
          <w:sz w:val="20"/>
          <w:szCs w:val="20"/>
          <w:lang w:eastAsia="pl-PL"/>
        </w:rPr>
        <w:t>III.4.1) W zakresie wykazania spełniania przez wykonawcę warunków, o których mowa w art. 22 ust. 1 ustawy, oprócz oświadczenia o spełnianiu warunków udziału w postępowaniu należy przedłożyć:</w:t>
      </w:r>
    </w:p>
    <w:p w:rsidR="0026105B" w:rsidRPr="0026105B" w:rsidRDefault="0026105B" w:rsidP="0026105B">
      <w:pPr>
        <w:numPr>
          <w:ilvl w:val="0"/>
          <w:numId w:val="3"/>
        </w:numPr>
        <w:spacing w:before="100" w:beforeAutospacing="1" w:after="180" w:line="400" w:lineRule="atLeast"/>
        <w:ind w:right="300"/>
        <w:jc w:val="both"/>
        <w:rPr>
          <w:rFonts w:ascii="Arial" w:eastAsia="Times New Roman" w:hAnsi="Arial" w:cs="Arial"/>
          <w:sz w:val="20"/>
          <w:szCs w:val="20"/>
          <w:lang w:eastAsia="pl-PL"/>
        </w:rPr>
      </w:pPr>
      <w:r w:rsidRPr="0026105B">
        <w:rPr>
          <w:rFonts w:ascii="Arial" w:eastAsia="Times New Roman" w:hAnsi="Arial" w:cs="Arial"/>
          <w:sz w:val="20"/>
          <w:szCs w:val="20"/>
          <w:lang w:eastAsia="pl-PL"/>
        </w:rPr>
        <w:t xml:space="preserve">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w:t>
      </w:r>
    </w:p>
    <w:p w:rsidR="0026105B" w:rsidRPr="0026105B" w:rsidRDefault="0026105B" w:rsidP="0026105B">
      <w:pPr>
        <w:spacing w:after="0" w:line="400" w:lineRule="atLeast"/>
        <w:ind w:left="225"/>
        <w:jc w:val="both"/>
        <w:rPr>
          <w:rFonts w:ascii="Arial" w:eastAsia="Times New Roman" w:hAnsi="Arial" w:cs="Arial"/>
          <w:sz w:val="20"/>
          <w:szCs w:val="20"/>
          <w:lang w:eastAsia="pl-PL"/>
        </w:rPr>
      </w:pPr>
      <w:r w:rsidRPr="0026105B">
        <w:rPr>
          <w:rFonts w:ascii="Arial" w:eastAsia="Times New Roman" w:hAnsi="Arial" w:cs="Arial"/>
          <w:b/>
          <w:bCs/>
          <w:sz w:val="20"/>
          <w:szCs w:val="20"/>
          <w:lang w:eastAsia="pl-PL"/>
        </w:rPr>
        <w:t>III.4.2) W zakresie potwierdzenia niepodlegania wykluczeniu na podstawie art. 24 ust. 1 ustawy, należy przedłożyć:</w:t>
      </w:r>
    </w:p>
    <w:p w:rsidR="0026105B" w:rsidRPr="0026105B" w:rsidRDefault="0026105B" w:rsidP="0026105B">
      <w:pPr>
        <w:numPr>
          <w:ilvl w:val="0"/>
          <w:numId w:val="4"/>
        </w:numPr>
        <w:spacing w:before="100" w:beforeAutospacing="1" w:after="180" w:line="400" w:lineRule="atLeast"/>
        <w:ind w:right="300"/>
        <w:jc w:val="both"/>
        <w:rPr>
          <w:rFonts w:ascii="Arial" w:eastAsia="Times New Roman" w:hAnsi="Arial" w:cs="Arial"/>
          <w:sz w:val="20"/>
          <w:szCs w:val="20"/>
          <w:lang w:eastAsia="pl-PL"/>
        </w:rPr>
      </w:pPr>
      <w:r w:rsidRPr="0026105B">
        <w:rPr>
          <w:rFonts w:ascii="Arial" w:eastAsia="Times New Roman" w:hAnsi="Arial" w:cs="Arial"/>
          <w:sz w:val="20"/>
          <w:szCs w:val="20"/>
          <w:lang w:eastAsia="pl-PL"/>
        </w:rPr>
        <w:t xml:space="preserve">oświadczenie o braku podstaw do wykluczenia; </w:t>
      </w:r>
    </w:p>
    <w:p w:rsidR="0026105B" w:rsidRPr="0026105B" w:rsidRDefault="0026105B" w:rsidP="0026105B">
      <w:pPr>
        <w:numPr>
          <w:ilvl w:val="0"/>
          <w:numId w:val="4"/>
        </w:numPr>
        <w:spacing w:before="100" w:beforeAutospacing="1" w:after="180" w:line="400" w:lineRule="atLeast"/>
        <w:ind w:right="300"/>
        <w:jc w:val="both"/>
        <w:rPr>
          <w:rFonts w:ascii="Arial" w:eastAsia="Times New Roman" w:hAnsi="Arial" w:cs="Arial"/>
          <w:sz w:val="20"/>
          <w:szCs w:val="20"/>
          <w:lang w:eastAsia="pl-PL"/>
        </w:rPr>
      </w:pPr>
      <w:r w:rsidRPr="0026105B">
        <w:rPr>
          <w:rFonts w:ascii="Arial" w:eastAsia="Times New Roman" w:hAnsi="Arial" w:cs="Arial"/>
          <w:sz w:val="20"/>
          <w:szCs w:val="20"/>
          <w:lang w:eastAsia="pl-PL"/>
        </w:rPr>
        <w:lastRenderedPageBreak/>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 </w:t>
      </w:r>
    </w:p>
    <w:p w:rsidR="0026105B" w:rsidRPr="0026105B" w:rsidRDefault="0026105B" w:rsidP="0026105B">
      <w:pPr>
        <w:numPr>
          <w:ilvl w:val="0"/>
          <w:numId w:val="4"/>
        </w:numPr>
        <w:spacing w:before="100" w:beforeAutospacing="1" w:after="180" w:line="400" w:lineRule="atLeast"/>
        <w:ind w:right="300"/>
        <w:jc w:val="both"/>
        <w:rPr>
          <w:rFonts w:ascii="Arial" w:eastAsia="Times New Roman" w:hAnsi="Arial" w:cs="Arial"/>
          <w:sz w:val="20"/>
          <w:szCs w:val="20"/>
          <w:lang w:eastAsia="pl-PL"/>
        </w:rPr>
      </w:pPr>
      <w:r w:rsidRPr="0026105B">
        <w:rPr>
          <w:rFonts w:ascii="Arial" w:eastAsia="Times New Roman" w:hAnsi="Arial" w:cs="Arial"/>
          <w:sz w:val="20"/>
          <w:szCs w:val="20"/>
          <w:lang w:eastAsia="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26105B" w:rsidRPr="0026105B" w:rsidRDefault="0026105B" w:rsidP="0026105B">
      <w:pPr>
        <w:numPr>
          <w:ilvl w:val="0"/>
          <w:numId w:val="4"/>
        </w:numPr>
        <w:spacing w:before="100" w:beforeAutospacing="1" w:after="180" w:line="400" w:lineRule="atLeast"/>
        <w:ind w:right="300"/>
        <w:jc w:val="both"/>
        <w:rPr>
          <w:rFonts w:ascii="Arial" w:eastAsia="Times New Roman" w:hAnsi="Arial" w:cs="Arial"/>
          <w:sz w:val="20"/>
          <w:szCs w:val="20"/>
          <w:lang w:eastAsia="pl-PL"/>
        </w:rPr>
      </w:pPr>
      <w:r w:rsidRPr="0026105B">
        <w:rPr>
          <w:rFonts w:ascii="Arial" w:eastAsia="Times New Roman" w:hAnsi="Arial" w:cs="Arial"/>
          <w:sz w:val="20"/>
          <w:szCs w:val="20"/>
          <w:lang w:eastAsia="pl-PL"/>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26105B" w:rsidRPr="0026105B" w:rsidRDefault="0026105B" w:rsidP="0026105B">
      <w:pPr>
        <w:numPr>
          <w:ilvl w:val="0"/>
          <w:numId w:val="4"/>
        </w:numPr>
        <w:spacing w:before="100" w:beforeAutospacing="1" w:after="180" w:line="400" w:lineRule="atLeast"/>
        <w:ind w:right="300"/>
        <w:jc w:val="both"/>
        <w:rPr>
          <w:rFonts w:ascii="Arial" w:eastAsia="Times New Roman" w:hAnsi="Arial" w:cs="Arial"/>
          <w:sz w:val="20"/>
          <w:szCs w:val="20"/>
          <w:lang w:eastAsia="pl-PL"/>
        </w:rPr>
      </w:pPr>
      <w:r w:rsidRPr="0026105B">
        <w:rPr>
          <w:rFonts w:ascii="Arial" w:eastAsia="Times New Roman" w:hAnsi="Arial" w:cs="Arial"/>
          <w:sz w:val="20"/>
          <w:szCs w:val="20"/>
          <w:lang w:eastAsia="pl-PL"/>
        </w:rPr>
        <w:t xml:space="preserve">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 </w:t>
      </w:r>
    </w:p>
    <w:p w:rsidR="0026105B" w:rsidRPr="0026105B" w:rsidRDefault="0026105B" w:rsidP="0026105B">
      <w:pPr>
        <w:spacing w:after="0" w:line="400" w:lineRule="atLeast"/>
        <w:ind w:left="225"/>
        <w:jc w:val="both"/>
        <w:rPr>
          <w:rFonts w:ascii="Arial" w:eastAsia="Times New Roman" w:hAnsi="Arial" w:cs="Arial"/>
          <w:b/>
          <w:bCs/>
          <w:sz w:val="20"/>
          <w:szCs w:val="20"/>
          <w:lang w:eastAsia="pl-PL"/>
        </w:rPr>
      </w:pPr>
      <w:r w:rsidRPr="0026105B">
        <w:rPr>
          <w:rFonts w:ascii="Arial" w:eastAsia="Times New Roman" w:hAnsi="Arial" w:cs="Arial"/>
          <w:b/>
          <w:bCs/>
          <w:sz w:val="20"/>
          <w:szCs w:val="20"/>
          <w:lang w:eastAsia="pl-PL"/>
        </w:rPr>
        <w:t>III.4.3) Dokumenty podmiotów zagranicznych</w:t>
      </w:r>
    </w:p>
    <w:p w:rsidR="0026105B" w:rsidRPr="0026105B" w:rsidRDefault="0026105B" w:rsidP="0026105B">
      <w:pPr>
        <w:spacing w:after="0" w:line="400" w:lineRule="atLeast"/>
        <w:ind w:left="225"/>
        <w:jc w:val="both"/>
        <w:rPr>
          <w:rFonts w:ascii="Arial" w:eastAsia="Times New Roman" w:hAnsi="Arial" w:cs="Arial"/>
          <w:b/>
          <w:bCs/>
          <w:sz w:val="20"/>
          <w:szCs w:val="20"/>
          <w:lang w:eastAsia="pl-PL"/>
        </w:rPr>
      </w:pPr>
      <w:r w:rsidRPr="0026105B">
        <w:rPr>
          <w:rFonts w:ascii="Arial" w:eastAsia="Times New Roman" w:hAnsi="Arial" w:cs="Arial"/>
          <w:b/>
          <w:bCs/>
          <w:sz w:val="20"/>
          <w:szCs w:val="20"/>
          <w:lang w:eastAsia="pl-PL"/>
        </w:rPr>
        <w:t>Jeżeli wykonawca ma siedzibę lub miejsce zamieszkania poza terytorium Rzeczypospolitej Polskiej, przedkłada:</w:t>
      </w:r>
    </w:p>
    <w:p w:rsidR="0026105B" w:rsidRPr="0026105B" w:rsidRDefault="0026105B" w:rsidP="0026105B">
      <w:pPr>
        <w:spacing w:after="0" w:line="400" w:lineRule="atLeast"/>
        <w:ind w:left="225"/>
        <w:jc w:val="both"/>
        <w:rPr>
          <w:rFonts w:ascii="Arial" w:eastAsia="Times New Roman" w:hAnsi="Arial" w:cs="Arial"/>
          <w:b/>
          <w:bCs/>
          <w:sz w:val="20"/>
          <w:szCs w:val="20"/>
          <w:lang w:eastAsia="pl-PL"/>
        </w:rPr>
      </w:pPr>
      <w:r w:rsidRPr="0026105B">
        <w:rPr>
          <w:rFonts w:ascii="Arial" w:eastAsia="Times New Roman" w:hAnsi="Arial" w:cs="Arial"/>
          <w:b/>
          <w:bCs/>
          <w:sz w:val="20"/>
          <w:szCs w:val="20"/>
          <w:lang w:eastAsia="pl-PL"/>
        </w:rPr>
        <w:t>III.4.3.1) dokument wystawiony w kraju, w którym ma siedzibę lub miejsce zamieszkania potwierdzający, że:</w:t>
      </w:r>
    </w:p>
    <w:p w:rsidR="0026105B" w:rsidRPr="0026105B" w:rsidRDefault="0026105B" w:rsidP="0026105B">
      <w:pPr>
        <w:numPr>
          <w:ilvl w:val="0"/>
          <w:numId w:val="5"/>
        </w:numPr>
        <w:spacing w:before="100" w:beforeAutospacing="1" w:after="180" w:line="400" w:lineRule="atLeast"/>
        <w:ind w:right="300"/>
        <w:jc w:val="both"/>
        <w:rPr>
          <w:rFonts w:ascii="Arial" w:eastAsia="Times New Roman" w:hAnsi="Arial" w:cs="Arial"/>
          <w:sz w:val="20"/>
          <w:szCs w:val="20"/>
          <w:lang w:eastAsia="pl-PL"/>
        </w:rPr>
      </w:pPr>
      <w:r w:rsidRPr="0026105B">
        <w:rPr>
          <w:rFonts w:ascii="Arial" w:eastAsia="Times New Roman" w:hAnsi="Arial" w:cs="Arial"/>
          <w:sz w:val="20"/>
          <w:szCs w:val="20"/>
          <w:lang w:eastAsia="pl-PL"/>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26105B" w:rsidRPr="0026105B" w:rsidRDefault="0026105B" w:rsidP="0026105B">
      <w:pPr>
        <w:numPr>
          <w:ilvl w:val="0"/>
          <w:numId w:val="5"/>
        </w:numPr>
        <w:spacing w:before="100" w:beforeAutospacing="1" w:after="180" w:line="400" w:lineRule="atLeast"/>
        <w:ind w:right="300"/>
        <w:jc w:val="both"/>
        <w:rPr>
          <w:rFonts w:ascii="Arial" w:eastAsia="Times New Roman" w:hAnsi="Arial" w:cs="Arial"/>
          <w:sz w:val="20"/>
          <w:szCs w:val="20"/>
          <w:lang w:eastAsia="pl-PL"/>
        </w:rPr>
      </w:pPr>
      <w:r w:rsidRPr="0026105B">
        <w:rPr>
          <w:rFonts w:ascii="Arial" w:eastAsia="Times New Roman" w:hAnsi="Arial" w:cs="Arial"/>
          <w:sz w:val="20"/>
          <w:szCs w:val="20"/>
          <w:lang w:eastAsia="pl-PL"/>
        </w:rPr>
        <w:t xml:space="preserve">nie zalega z uiszczaniem podatków, opłat, składek na ubezpieczenie społeczne i zdrowotne albo że uzyskał przewidziane prawem zwolnienie, odroczenie lub rozłożenie na </w:t>
      </w:r>
      <w:r w:rsidRPr="0026105B">
        <w:rPr>
          <w:rFonts w:ascii="Arial" w:eastAsia="Times New Roman" w:hAnsi="Arial" w:cs="Arial"/>
          <w:sz w:val="20"/>
          <w:szCs w:val="20"/>
          <w:lang w:eastAsia="pl-PL"/>
        </w:rPr>
        <w:lastRenderedPageBreak/>
        <w:t xml:space="preserve">raty zaległych płatności lub wstrzymanie w całości wykonania decyzji właściwego organu - wystawiony nie wcześniej niż 3 miesiące przed upływem terminu składania wniosków o dopuszczenie do udziału w postępowaniu o udzielenie zamówienia albo składania ofert; </w:t>
      </w:r>
    </w:p>
    <w:p w:rsidR="0026105B" w:rsidRPr="0026105B" w:rsidRDefault="0026105B" w:rsidP="0026105B">
      <w:pPr>
        <w:spacing w:after="0" w:line="400" w:lineRule="atLeast"/>
        <w:jc w:val="both"/>
        <w:rPr>
          <w:rFonts w:ascii="Arial" w:eastAsia="Times New Roman" w:hAnsi="Arial" w:cs="Arial"/>
          <w:sz w:val="20"/>
          <w:szCs w:val="20"/>
          <w:lang w:eastAsia="pl-PL"/>
        </w:rPr>
      </w:pPr>
    </w:p>
    <w:p w:rsidR="0026105B" w:rsidRPr="0026105B" w:rsidRDefault="0026105B" w:rsidP="0026105B">
      <w:pPr>
        <w:spacing w:after="0" w:line="400" w:lineRule="atLeast"/>
        <w:ind w:left="225"/>
        <w:jc w:val="both"/>
        <w:rPr>
          <w:rFonts w:ascii="Arial" w:eastAsia="Times New Roman" w:hAnsi="Arial" w:cs="Arial"/>
          <w:b/>
          <w:bCs/>
          <w:sz w:val="20"/>
          <w:szCs w:val="20"/>
          <w:lang w:eastAsia="pl-PL"/>
        </w:rPr>
      </w:pPr>
      <w:r w:rsidRPr="0026105B">
        <w:rPr>
          <w:rFonts w:ascii="Arial" w:eastAsia="Times New Roman" w:hAnsi="Arial" w:cs="Arial"/>
          <w:b/>
          <w:bCs/>
          <w:sz w:val="20"/>
          <w:szCs w:val="20"/>
          <w:lang w:eastAsia="pl-PL"/>
        </w:rPr>
        <w:t>III.5) INFORMACJA O DOKUMENTACH POTWIERDZAJĄCYCH, ŻE OFEROWANE DOSTAWY, USŁUGI LUB ROBOTY BUDOWLANE ODPOWIADAJĄ OKREŚLONYM WYMAGANIOM</w:t>
      </w:r>
    </w:p>
    <w:p w:rsidR="0026105B" w:rsidRPr="0026105B" w:rsidRDefault="0026105B" w:rsidP="0026105B">
      <w:pPr>
        <w:spacing w:after="0" w:line="400" w:lineRule="atLeast"/>
        <w:ind w:left="225"/>
        <w:jc w:val="both"/>
        <w:rPr>
          <w:rFonts w:ascii="Arial" w:eastAsia="Times New Roman" w:hAnsi="Arial" w:cs="Arial"/>
          <w:b/>
          <w:bCs/>
          <w:sz w:val="20"/>
          <w:szCs w:val="20"/>
          <w:lang w:eastAsia="pl-PL"/>
        </w:rPr>
      </w:pPr>
      <w:r w:rsidRPr="0026105B">
        <w:rPr>
          <w:rFonts w:ascii="Arial" w:eastAsia="Times New Roman" w:hAnsi="Arial" w:cs="Arial"/>
          <w:b/>
          <w:bCs/>
          <w:sz w:val="20"/>
          <w:szCs w:val="20"/>
          <w:lang w:eastAsia="pl-PL"/>
        </w:rPr>
        <w:t>W zakresie potwierdzenia, że oferowane roboty budowlane, dostawy lub usługi odpowiadają określonym wymaganiom należy przedłożyć:</w:t>
      </w:r>
    </w:p>
    <w:p w:rsidR="0026105B" w:rsidRPr="0026105B" w:rsidRDefault="0026105B" w:rsidP="0026105B">
      <w:pPr>
        <w:numPr>
          <w:ilvl w:val="0"/>
          <w:numId w:val="6"/>
        </w:numPr>
        <w:spacing w:before="100" w:beforeAutospacing="1" w:after="180" w:line="400" w:lineRule="atLeast"/>
        <w:ind w:right="300"/>
        <w:jc w:val="both"/>
        <w:rPr>
          <w:rFonts w:ascii="Arial" w:eastAsia="Times New Roman" w:hAnsi="Arial" w:cs="Arial"/>
          <w:sz w:val="20"/>
          <w:szCs w:val="20"/>
          <w:lang w:eastAsia="pl-PL"/>
        </w:rPr>
      </w:pPr>
      <w:r w:rsidRPr="0026105B">
        <w:rPr>
          <w:rFonts w:ascii="Arial" w:eastAsia="Times New Roman" w:hAnsi="Arial" w:cs="Arial"/>
          <w:sz w:val="20"/>
          <w:szCs w:val="20"/>
          <w:lang w:eastAsia="pl-PL"/>
        </w:rPr>
        <w:t xml:space="preserve">próbki, opisy lub fotografie produktów, które mają zostać dostarczone, których autentyczność musi zostać poświadczona przez wykonawcę na żądanie zamawiającego; </w:t>
      </w:r>
    </w:p>
    <w:p w:rsidR="0026105B" w:rsidRPr="0026105B" w:rsidRDefault="0026105B" w:rsidP="0026105B">
      <w:pPr>
        <w:numPr>
          <w:ilvl w:val="0"/>
          <w:numId w:val="6"/>
        </w:numPr>
        <w:spacing w:before="100" w:beforeAutospacing="1" w:after="180" w:line="400" w:lineRule="atLeast"/>
        <w:ind w:right="300"/>
        <w:jc w:val="both"/>
        <w:rPr>
          <w:rFonts w:ascii="Arial" w:eastAsia="Times New Roman" w:hAnsi="Arial" w:cs="Arial"/>
          <w:sz w:val="20"/>
          <w:szCs w:val="20"/>
          <w:lang w:eastAsia="pl-PL"/>
        </w:rPr>
      </w:pPr>
      <w:r w:rsidRPr="0026105B">
        <w:rPr>
          <w:rFonts w:ascii="Arial" w:eastAsia="Times New Roman" w:hAnsi="Arial" w:cs="Arial"/>
          <w:sz w:val="20"/>
          <w:szCs w:val="20"/>
          <w:lang w:eastAsia="pl-PL"/>
        </w:rPr>
        <w:t xml:space="preserve">inne dokumenty </w:t>
      </w:r>
    </w:p>
    <w:p w:rsidR="0026105B" w:rsidRPr="0026105B" w:rsidRDefault="0026105B" w:rsidP="0026105B">
      <w:pPr>
        <w:spacing w:after="0" w:line="400" w:lineRule="atLeast"/>
        <w:ind w:left="225"/>
        <w:jc w:val="both"/>
        <w:rPr>
          <w:rFonts w:ascii="Arial" w:eastAsia="Times New Roman" w:hAnsi="Arial" w:cs="Arial"/>
          <w:sz w:val="20"/>
          <w:szCs w:val="20"/>
          <w:lang w:eastAsia="pl-PL"/>
        </w:rPr>
      </w:pPr>
      <w:r w:rsidRPr="0026105B">
        <w:rPr>
          <w:rFonts w:ascii="Arial" w:eastAsia="Times New Roman" w:hAnsi="Arial" w:cs="Arial"/>
          <w:b/>
          <w:bCs/>
          <w:sz w:val="20"/>
          <w:szCs w:val="20"/>
          <w:lang w:eastAsia="pl-PL"/>
        </w:rPr>
        <w:t>III.6) INNE DOKUMENTY</w:t>
      </w:r>
    </w:p>
    <w:p w:rsidR="0026105B" w:rsidRPr="0026105B" w:rsidRDefault="0026105B" w:rsidP="0026105B">
      <w:pPr>
        <w:spacing w:after="0" w:line="400" w:lineRule="atLeast"/>
        <w:ind w:left="225"/>
        <w:jc w:val="both"/>
        <w:rPr>
          <w:rFonts w:ascii="Arial" w:eastAsia="Times New Roman" w:hAnsi="Arial" w:cs="Arial"/>
          <w:b/>
          <w:bCs/>
          <w:sz w:val="20"/>
          <w:szCs w:val="20"/>
          <w:lang w:eastAsia="pl-PL"/>
        </w:rPr>
      </w:pPr>
      <w:r w:rsidRPr="0026105B">
        <w:rPr>
          <w:rFonts w:ascii="Arial" w:eastAsia="Times New Roman" w:hAnsi="Arial" w:cs="Arial"/>
          <w:b/>
          <w:bCs/>
          <w:sz w:val="20"/>
          <w:szCs w:val="20"/>
          <w:lang w:eastAsia="pl-PL"/>
        </w:rPr>
        <w:t>Inne dokumenty niewymienione w pkt III.4) albo w pkt III.5)</w:t>
      </w:r>
    </w:p>
    <w:p w:rsidR="0026105B" w:rsidRPr="0026105B" w:rsidRDefault="0026105B" w:rsidP="0026105B">
      <w:pPr>
        <w:spacing w:after="0" w:line="400" w:lineRule="atLeast"/>
        <w:ind w:left="225"/>
        <w:jc w:val="both"/>
        <w:rPr>
          <w:rFonts w:ascii="Arial" w:eastAsia="Times New Roman" w:hAnsi="Arial" w:cs="Arial"/>
          <w:sz w:val="20"/>
          <w:szCs w:val="20"/>
          <w:lang w:eastAsia="pl-PL"/>
        </w:rPr>
      </w:pPr>
      <w:r w:rsidRPr="0026105B">
        <w:rPr>
          <w:rFonts w:ascii="Arial" w:eastAsia="Times New Roman" w:hAnsi="Arial" w:cs="Arial"/>
          <w:sz w:val="20"/>
          <w:szCs w:val="20"/>
          <w:lang w:eastAsia="pl-PL"/>
        </w:rPr>
        <w:t xml:space="preserve">Udokumentuje wykonanie w ciągu ostatnich pięciu lat przed upływem terminu składania ofert, a jeżeli okres prowadzenia działalności jest krótszy w tym okresie, co najmniej jednego zamówienia w zakresie budowy placów zabaw, w tym wykonanie bezpiecznej nawierzchni elastycznej placu zabaw lub boiska wielofunkcyjnego o nawierzchni poliuretanowej, o powierzchni co najmniej 160 m2 (1 plac zabaw). Warunek zostanie uznany za spełniony, jeżeli Wykonawca wykaże się wykonaniem minimalnie jednej roboty budowlanej. Wykonawca może polegać na wiedzy i doświadczeniu, potencjale technicznym, osobach zdolnych do wykonania zamówienia lub zdolnościach finansowych innych podmiotów, niezależnie od charakteru prawnego łączącego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(art. 26 ust. 2b </w:t>
      </w:r>
      <w:proofErr w:type="spellStart"/>
      <w:r w:rsidRPr="0026105B">
        <w:rPr>
          <w:rFonts w:ascii="Arial" w:eastAsia="Times New Roman" w:hAnsi="Arial" w:cs="Arial"/>
          <w:sz w:val="20"/>
          <w:szCs w:val="20"/>
          <w:lang w:eastAsia="pl-PL"/>
        </w:rPr>
        <w:t>pzp</w:t>
      </w:r>
      <w:proofErr w:type="spellEnd"/>
      <w:r w:rsidRPr="0026105B">
        <w:rPr>
          <w:rFonts w:ascii="Arial" w:eastAsia="Times New Roman" w:hAnsi="Arial" w:cs="Arial"/>
          <w:sz w:val="20"/>
          <w:szCs w:val="20"/>
          <w:lang w:eastAsia="pl-PL"/>
        </w:rPr>
        <w:t xml:space="preserve">). Zamawiający żąda wskazania przez wykonawcę, które części zamówienia zamierza powierzyć podwykonawcom. Ocena spełniania warunków udziału w postępowaniu zostanie dokonana na podstawie przedłożonych dokumentów lub oświadczeń na zasadzie spełnia nie spełnia. Niespełnienie warunków spowoduje wykluczenie Wykonawcy. W celu potwierdzenia, że oferowane dostawy, usługi lub roboty budowlane odpowiadają wymaganiom określonym przez zamawiającego, Wykonawca składa: próbki, opisy i fotografie poszczególnych elementów placu zabaw; w celu potwierdzenia, że oferowane dostawy urządzeń zabawowych posiadają certyfikaty </w:t>
      </w:r>
      <w:r w:rsidRPr="0026105B">
        <w:rPr>
          <w:rFonts w:ascii="Arial" w:eastAsia="Times New Roman" w:hAnsi="Arial" w:cs="Arial"/>
          <w:sz w:val="20"/>
          <w:szCs w:val="20"/>
          <w:lang w:eastAsia="pl-PL"/>
        </w:rPr>
        <w:lastRenderedPageBreak/>
        <w:t>uprawniające do oznaczenia wyrobu znakiem bezpieczeństwa tzw. certyfikat bezpieczeństwa B, zamawiający żąda kserokopii tych certyfikatów poświadczonych za zgodność z oryginałem. Załączone certyfikaty winny dotyczyć wszystkich oferowanych urządzeń zabawowych. Ponadto Wykonawca składa następujące dokumenty: Wypełniony i podpisany Formularz Ofertowy, którego wzorzec jest załączony do niniejszej specyfikacji; Załącznik nr 1: Cena oferty, sporządzony zgodnie z wzorem załączonym do niniejszej specyfikacji; Kosztorys ofertowy z cenami jednostkowymi i wartością robót stanowiącą cenę zamówienia zgodnie załączonym przedmiarem; Wzór umowy, który po podpisaniu winien być załączony do materiałów przetargowych. Dokumenty, o których mowa w rozdz. VI ust.2 pkt. 2), 3), 4), ust 1 pkt. 2) (dot. referencji) i pkt. 4 i ust.3) pkt. 2 - mogą być przedłożone w formie oryginałów lub kserokopii poświadczonych za zgodność z oryginałem przez Wykonawcę. Zamawiający może żądać przedstawienia oryginału lub notarialnie poświadczonej kopii dokumentu wyłącznie wtedy, gdy złożona przez wykonawcę kopia dokumentu jest nieczytelna lub budzi wątpliwości co do jej prawdziwości</w:t>
      </w:r>
    </w:p>
    <w:p w:rsidR="0026105B" w:rsidRPr="0026105B" w:rsidRDefault="0026105B" w:rsidP="0026105B">
      <w:pPr>
        <w:spacing w:before="375" w:after="225" w:line="400" w:lineRule="atLeast"/>
        <w:jc w:val="both"/>
        <w:rPr>
          <w:rFonts w:ascii="Arial" w:eastAsia="Times New Roman" w:hAnsi="Arial" w:cs="Arial"/>
          <w:b/>
          <w:bCs/>
          <w:sz w:val="24"/>
          <w:szCs w:val="24"/>
          <w:u w:val="single"/>
          <w:lang w:eastAsia="pl-PL"/>
        </w:rPr>
      </w:pPr>
      <w:r w:rsidRPr="0026105B">
        <w:rPr>
          <w:rFonts w:ascii="Arial" w:eastAsia="Times New Roman" w:hAnsi="Arial" w:cs="Arial"/>
          <w:b/>
          <w:bCs/>
          <w:sz w:val="24"/>
          <w:szCs w:val="24"/>
          <w:u w:val="single"/>
          <w:lang w:eastAsia="pl-PL"/>
        </w:rPr>
        <w:t>SEKCJA IV: PROCEDURA</w:t>
      </w:r>
    </w:p>
    <w:p w:rsidR="0026105B" w:rsidRPr="0026105B" w:rsidRDefault="0026105B" w:rsidP="0026105B">
      <w:pPr>
        <w:spacing w:after="0" w:line="400" w:lineRule="atLeast"/>
        <w:ind w:left="225"/>
        <w:jc w:val="both"/>
        <w:rPr>
          <w:rFonts w:ascii="Arial" w:eastAsia="Times New Roman" w:hAnsi="Arial" w:cs="Arial"/>
          <w:sz w:val="20"/>
          <w:szCs w:val="20"/>
          <w:lang w:eastAsia="pl-PL"/>
        </w:rPr>
      </w:pPr>
      <w:r w:rsidRPr="0026105B">
        <w:rPr>
          <w:rFonts w:ascii="Arial" w:eastAsia="Times New Roman" w:hAnsi="Arial" w:cs="Arial"/>
          <w:b/>
          <w:bCs/>
          <w:sz w:val="20"/>
          <w:szCs w:val="20"/>
          <w:lang w:eastAsia="pl-PL"/>
        </w:rPr>
        <w:t>IV.1) TRYB UDZIELENIA ZAMÓWIENIA</w:t>
      </w:r>
    </w:p>
    <w:p w:rsidR="0026105B" w:rsidRPr="0026105B" w:rsidRDefault="0026105B" w:rsidP="0026105B">
      <w:pPr>
        <w:spacing w:after="0" w:line="400" w:lineRule="atLeast"/>
        <w:ind w:left="225"/>
        <w:jc w:val="both"/>
        <w:rPr>
          <w:rFonts w:ascii="Arial" w:eastAsia="Times New Roman" w:hAnsi="Arial" w:cs="Arial"/>
          <w:sz w:val="20"/>
          <w:szCs w:val="20"/>
          <w:lang w:eastAsia="pl-PL"/>
        </w:rPr>
      </w:pPr>
      <w:r w:rsidRPr="0026105B">
        <w:rPr>
          <w:rFonts w:ascii="Arial" w:eastAsia="Times New Roman" w:hAnsi="Arial" w:cs="Arial"/>
          <w:b/>
          <w:bCs/>
          <w:sz w:val="20"/>
          <w:szCs w:val="20"/>
          <w:lang w:eastAsia="pl-PL"/>
        </w:rPr>
        <w:t>IV.1.1) Tryb udzielenia zamówienia:</w:t>
      </w:r>
      <w:r w:rsidRPr="0026105B">
        <w:rPr>
          <w:rFonts w:ascii="Arial" w:eastAsia="Times New Roman" w:hAnsi="Arial" w:cs="Arial"/>
          <w:sz w:val="20"/>
          <w:szCs w:val="20"/>
          <w:lang w:eastAsia="pl-PL"/>
        </w:rPr>
        <w:t xml:space="preserve"> przetarg nieograniczony.</w:t>
      </w:r>
    </w:p>
    <w:p w:rsidR="0026105B" w:rsidRPr="0026105B" w:rsidRDefault="0026105B" w:rsidP="0026105B">
      <w:pPr>
        <w:spacing w:after="0" w:line="400" w:lineRule="atLeast"/>
        <w:ind w:left="225"/>
        <w:jc w:val="both"/>
        <w:rPr>
          <w:rFonts w:ascii="Arial" w:eastAsia="Times New Roman" w:hAnsi="Arial" w:cs="Arial"/>
          <w:sz w:val="20"/>
          <w:szCs w:val="20"/>
          <w:lang w:eastAsia="pl-PL"/>
        </w:rPr>
      </w:pPr>
      <w:r w:rsidRPr="0026105B">
        <w:rPr>
          <w:rFonts w:ascii="Arial" w:eastAsia="Times New Roman" w:hAnsi="Arial" w:cs="Arial"/>
          <w:b/>
          <w:bCs/>
          <w:sz w:val="20"/>
          <w:szCs w:val="20"/>
          <w:lang w:eastAsia="pl-PL"/>
        </w:rPr>
        <w:t>IV.2) KRYTERIA OCENY OFERT</w:t>
      </w:r>
    </w:p>
    <w:p w:rsidR="0026105B" w:rsidRPr="0026105B" w:rsidRDefault="0026105B" w:rsidP="0026105B">
      <w:pPr>
        <w:spacing w:after="0" w:line="400" w:lineRule="atLeast"/>
        <w:ind w:left="225"/>
        <w:jc w:val="both"/>
        <w:rPr>
          <w:rFonts w:ascii="Arial" w:eastAsia="Times New Roman" w:hAnsi="Arial" w:cs="Arial"/>
          <w:sz w:val="20"/>
          <w:szCs w:val="20"/>
          <w:lang w:eastAsia="pl-PL"/>
        </w:rPr>
      </w:pPr>
      <w:r w:rsidRPr="0026105B">
        <w:rPr>
          <w:rFonts w:ascii="Arial" w:eastAsia="Times New Roman" w:hAnsi="Arial" w:cs="Arial"/>
          <w:b/>
          <w:bCs/>
          <w:sz w:val="20"/>
          <w:szCs w:val="20"/>
          <w:lang w:eastAsia="pl-PL"/>
        </w:rPr>
        <w:t xml:space="preserve">IV.2.1) Kryteria oceny ofert: </w:t>
      </w:r>
      <w:r w:rsidRPr="0026105B">
        <w:rPr>
          <w:rFonts w:ascii="Arial" w:eastAsia="Times New Roman" w:hAnsi="Arial" w:cs="Arial"/>
          <w:sz w:val="20"/>
          <w:szCs w:val="20"/>
          <w:lang w:eastAsia="pl-PL"/>
        </w:rPr>
        <w:t>najniższa cena.</w:t>
      </w:r>
    </w:p>
    <w:p w:rsidR="0026105B" w:rsidRPr="0026105B" w:rsidRDefault="0026105B" w:rsidP="0026105B">
      <w:pPr>
        <w:spacing w:after="0" w:line="400" w:lineRule="atLeast"/>
        <w:ind w:left="225"/>
        <w:jc w:val="both"/>
        <w:rPr>
          <w:rFonts w:ascii="Arial" w:eastAsia="Times New Roman" w:hAnsi="Arial" w:cs="Arial"/>
          <w:sz w:val="20"/>
          <w:szCs w:val="20"/>
          <w:lang w:eastAsia="pl-PL"/>
        </w:rPr>
      </w:pPr>
      <w:r w:rsidRPr="0026105B">
        <w:rPr>
          <w:rFonts w:ascii="Arial" w:eastAsia="Times New Roman" w:hAnsi="Arial" w:cs="Arial"/>
          <w:b/>
          <w:bCs/>
          <w:sz w:val="20"/>
          <w:szCs w:val="20"/>
          <w:lang w:eastAsia="pl-PL"/>
        </w:rPr>
        <w:t>IV.4) INFORMACJE ADMINISTRACYJNE</w:t>
      </w:r>
    </w:p>
    <w:p w:rsidR="0026105B" w:rsidRPr="0026105B" w:rsidRDefault="0026105B" w:rsidP="0026105B">
      <w:pPr>
        <w:spacing w:after="0" w:line="400" w:lineRule="atLeast"/>
        <w:ind w:left="225"/>
        <w:jc w:val="both"/>
        <w:rPr>
          <w:rFonts w:ascii="Arial" w:eastAsia="Times New Roman" w:hAnsi="Arial" w:cs="Arial"/>
          <w:sz w:val="20"/>
          <w:szCs w:val="20"/>
          <w:lang w:eastAsia="pl-PL"/>
        </w:rPr>
      </w:pPr>
      <w:r w:rsidRPr="0026105B">
        <w:rPr>
          <w:rFonts w:ascii="Arial" w:eastAsia="Times New Roman" w:hAnsi="Arial" w:cs="Arial"/>
          <w:b/>
          <w:bCs/>
          <w:sz w:val="20"/>
          <w:szCs w:val="20"/>
          <w:lang w:eastAsia="pl-PL"/>
        </w:rPr>
        <w:t>IV.4.1)</w:t>
      </w:r>
      <w:r w:rsidRPr="0026105B">
        <w:rPr>
          <w:rFonts w:ascii="Arial" w:eastAsia="Times New Roman" w:hAnsi="Arial" w:cs="Arial"/>
          <w:sz w:val="20"/>
          <w:szCs w:val="20"/>
          <w:lang w:eastAsia="pl-PL"/>
        </w:rPr>
        <w:t> </w:t>
      </w:r>
      <w:r w:rsidRPr="0026105B">
        <w:rPr>
          <w:rFonts w:ascii="Arial" w:eastAsia="Times New Roman" w:hAnsi="Arial" w:cs="Arial"/>
          <w:b/>
          <w:bCs/>
          <w:sz w:val="20"/>
          <w:szCs w:val="20"/>
          <w:lang w:eastAsia="pl-PL"/>
        </w:rPr>
        <w:t>Adres strony internetowej, na której jest dostępna specyfikacja istotnych warunków zamówienia:</w:t>
      </w:r>
      <w:r w:rsidRPr="0026105B">
        <w:rPr>
          <w:rFonts w:ascii="Arial" w:eastAsia="Times New Roman" w:hAnsi="Arial" w:cs="Arial"/>
          <w:sz w:val="20"/>
          <w:szCs w:val="20"/>
          <w:lang w:eastAsia="pl-PL"/>
        </w:rPr>
        <w:t>frombork.samorzady.pl</w:t>
      </w:r>
      <w:r w:rsidRPr="0026105B">
        <w:rPr>
          <w:rFonts w:ascii="Arial" w:eastAsia="Times New Roman" w:hAnsi="Arial" w:cs="Arial"/>
          <w:sz w:val="20"/>
          <w:szCs w:val="20"/>
          <w:lang w:eastAsia="pl-PL"/>
        </w:rPr>
        <w:br/>
      </w:r>
      <w:r w:rsidRPr="0026105B">
        <w:rPr>
          <w:rFonts w:ascii="Arial" w:eastAsia="Times New Roman" w:hAnsi="Arial" w:cs="Arial"/>
          <w:b/>
          <w:bCs/>
          <w:sz w:val="20"/>
          <w:szCs w:val="20"/>
          <w:lang w:eastAsia="pl-PL"/>
        </w:rPr>
        <w:t>Specyfikację istotnych warunków zamówienia można uzyskać pod adresem:</w:t>
      </w:r>
      <w:r w:rsidRPr="0026105B">
        <w:rPr>
          <w:rFonts w:ascii="Arial" w:eastAsia="Times New Roman" w:hAnsi="Arial" w:cs="Arial"/>
          <w:sz w:val="20"/>
          <w:szCs w:val="20"/>
          <w:lang w:eastAsia="pl-PL"/>
        </w:rPr>
        <w:t xml:space="preserve"> Urząd Miasta i Gminy we Fromborku ul. Młynarska 5 a, 14-530 Frombork, pok. nr 18.</w:t>
      </w:r>
    </w:p>
    <w:p w:rsidR="0026105B" w:rsidRPr="0026105B" w:rsidRDefault="0026105B" w:rsidP="0026105B">
      <w:pPr>
        <w:spacing w:after="0" w:line="400" w:lineRule="atLeast"/>
        <w:ind w:left="225"/>
        <w:jc w:val="both"/>
        <w:rPr>
          <w:rFonts w:ascii="Arial" w:eastAsia="Times New Roman" w:hAnsi="Arial" w:cs="Arial"/>
          <w:sz w:val="20"/>
          <w:szCs w:val="20"/>
          <w:lang w:eastAsia="pl-PL"/>
        </w:rPr>
      </w:pPr>
      <w:r w:rsidRPr="0026105B">
        <w:rPr>
          <w:rFonts w:ascii="Arial" w:eastAsia="Times New Roman" w:hAnsi="Arial" w:cs="Arial"/>
          <w:b/>
          <w:bCs/>
          <w:sz w:val="20"/>
          <w:szCs w:val="20"/>
          <w:lang w:eastAsia="pl-PL"/>
        </w:rPr>
        <w:t>IV.4.4) Termin składania wniosków o dopuszczenie do udziału w postępowaniu lub ofert:</w:t>
      </w:r>
      <w:r w:rsidRPr="0026105B">
        <w:rPr>
          <w:rFonts w:ascii="Arial" w:eastAsia="Times New Roman" w:hAnsi="Arial" w:cs="Arial"/>
          <w:sz w:val="20"/>
          <w:szCs w:val="20"/>
          <w:lang w:eastAsia="pl-PL"/>
        </w:rPr>
        <w:t xml:space="preserve"> 04.09.2013 godzina 10:00, miejsce: Urząd Miasta i Gminy we Fromborku ul. Młynarska 5 a, 14-530 Frombork, pok. nr 1 - Sekretariat.</w:t>
      </w:r>
    </w:p>
    <w:p w:rsidR="0026105B" w:rsidRPr="0026105B" w:rsidRDefault="0026105B" w:rsidP="0026105B">
      <w:pPr>
        <w:spacing w:after="0" w:line="400" w:lineRule="atLeast"/>
        <w:ind w:left="225"/>
        <w:jc w:val="both"/>
        <w:rPr>
          <w:rFonts w:ascii="Arial" w:eastAsia="Times New Roman" w:hAnsi="Arial" w:cs="Arial"/>
          <w:sz w:val="20"/>
          <w:szCs w:val="20"/>
          <w:lang w:eastAsia="pl-PL"/>
        </w:rPr>
      </w:pPr>
      <w:r w:rsidRPr="0026105B">
        <w:rPr>
          <w:rFonts w:ascii="Arial" w:eastAsia="Times New Roman" w:hAnsi="Arial" w:cs="Arial"/>
          <w:b/>
          <w:bCs/>
          <w:sz w:val="20"/>
          <w:szCs w:val="20"/>
          <w:lang w:eastAsia="pl-PL"/>
        </w:rPr>
        <w:t>IV.4.5) Termin związania ofertą:</w:t>
      </w:r>
      <w:r w:rsidRPr="0026105B">
        <w:rPr>
          <w:rFonts w:ascii="Arial" w:eastAsia="Times New Roman" w:hAnsi="Arial" w:cs="Arial"/>
          <w:sz w:val="20"/>
          <w:szCs w:val="20"/>
          <w:lang w:eastAsia="pl-PL"/>
        </w:rPr>
        <w:t xml:space="preserve"> okres w dniach: 30 (od ostatecznego terminu składania ofert).</w:t>
      </w:r>
    </w:p>
    <w:p w:rsidR="0026105B" w:rsidRPr="0026105B" w:rsidRDefault="0026105B" w:rsidP="0026105B">
      <w:pPr>
        <w:spacing w:after="0" w:line="400" w:lineRule="atLeast"/>
        <w:ind w:left="225"/>
        <w:jc w:val="both"/>
        <w:rPr>
          <w:rFonts w:ascii="Arial" w:eastAsia="Times New Roman" w:hAnsi="Arial" w:cs="Arial"/>
          <w:sz w:val="20"/>
          <w:szCs w:val="20"/>
          <w:lang w:eastAsia="pl-PL"/>
        </w:rPr>
      </w:pPr>
      <w:r w:rsidRPr="0026105B">
        <w:rPr>
          <w:rFonts w:ascii="Arial" w:eastAsia="Times New Roman" w:hAnsi="Arial" w:cs="Arial"/>
          <w:b/>
          <w:bCs/>
          <w:sz w:val="20"/>
          <w:szCs w:val="20"/>
          <w:lang w:eastAsia="pl-PL"/>
        </w:rPr>
        <w:t>IV.4.16) Informacje dodatkowe, w tym dotyczące finansowania projektu/programu ze środków Unii Europejskiej:</w:t>
      </w:r>
      <w:r w:rsidRPr="0026105B">
        <w:rPr>
          <w:rFonts w:ascii="Arial" w:eastAsia="Times New Roman" w:hAnsi="Arial" w:cs="Arial"/>
          <w:sz w:val="20"/>
          <w:szCs w:val="20"/>
          <w:lang w:eastAsia="pl-PL"/>
        </w:rPr>
        <w:t xml:space="preserve"> Operacja współfinansowana przez Unię Europejską ze środków finansowych Europejskiego Funduszu Rybackiego zapewniającą inwestycje w zrównoważone rybołówstwo.</w:t>
      </w:r>
    </w:p>
    <w:p w:rsidR="0026105B" w:rsidRPr="0026105B" w:rsidRDefault="0026105B" w:rsidP="0026105B">
      <w:pPr>
        <w:spacing w:after="0" w:line="400" w:lineRule="atLeast"/>
        <w:ind w:left="225"/>
        <w:jc w:val="both"/>
        <w:rPr>
          <w:rFonts w:ascii="Arial" w:eastAsia="Times New Roman" w:hAnsi="Arial" w:cs="Arial"/>
          <w:sz w:val="20"/>
          <w:szCs w:val="20"/>
          <w:lang w:eastAsia="pl-PL"/>
        </w:rPr>
      </w:pPr>
      <w:r w:rsidRPr="0026105B">
        <w:rPr>
          <w:rFonts w:ascii="Arial" w:eastAsia="Times New Roman" w:hAnsi="Arial" w:cs="Arial"/>
          <w:b/>
          <w:bCs/>
          <w:sz w:val="20"/>
          <w:szCs w:val="20"/>
          <w:lang w:eastAsia="pl-PL"/>
        </w:rPr>
        <w:t xml:space="preserve">IV.4.17) Czy przewiduje się unieważnienie postępowania o udzielenie zamówienia, w przypadku nieprzyznania środków pochodzących z budżetu Unii Europejskiej oraz </w:t>
      </w:r>
      <w:r w:rsidRPr="0026105B">
        <w:rPr>
          <w:rFonts w:ascii="Arial" w:eastAsia="Times New Roman" w:hAnsi="Arial" w:cs="Arial"/>
          <w:b/>
          <w:bCs/>
          <w:sz w:val="20"/>
          <w:szCs w:val="20"/>
          <w:lang w:eastAsia="pl-PL"/>
        </w:rPr>
        <w:lastRenderedPageBreak/>
        <w:t xml:space="preserve">niepodlegających zwrotowi środków z pomocy udzielonej przez państwa członkowskie Europejskiego Porozumienia o Wolnym Handlu (EFTA), które miały być przeznaczone na sfinansowanie całości lub części zamówienia: </w:t>
      </w:r>
      <w:r w:rsidRPr="0026105B">
        <w:rPr>
          <w:rFonts w:ascii="Arial" w:eastAsia="Times New Roman" w:hAnsi="Arial" w:cs="Arial"/>
          <w:sz w:val="20"/>
          <w:szCs w:val="20"/>
          <w:lang w:eastAsia="pl-PL"/>
        </w:rPr>
        <w:t>nie</w:t>
      </w:r>
    </w:p>
    <w:p w:rsidR="0026105B" w:rsidRPr="0026105B" w:rsidRDefault="0026105B" w:rsidP="0026105B">
      <w:pPr>
        <w:spacing w:after="0" w:line="400" w:lineRule="atLeast"/>
        <w:jc w:val="both"/>
        <w:rPr>
          <w:rFonts w:ascii="Arial" w:eastAsia="Times New Roman" w:hAnsi="Arial" w:cs="Arial"/>
          <w:sz w:val="20"/>
          <w:szCs w:val="20"/>
          <w:lang w:eastAsia="pl-PL"/>
        </w:rPr>
      </w:pPr>
    </w:p>
    <w:p w:rsidR="00A349A7" w:rsidRDefault="0026105B" w:rsidP="0026105B">
      <w:pPr>
        <w:spacing w:after="0" w:line="240" w:lineRule="auto"/>
        <w:ind w:left="6372"/>
        <w:jc w:val="both"/>
      </w:pPr>
      <w:r>
        <w:t xml:space="preserve">           Burmistrz</w:t>
      </w:r>
    </w:p>
    <w:p w:rsidR="0026105B" w:rsidRDefault="0026105B" w:rsidP="0026105B">
      <w:pPr>
        <w:spacing w:after="0" w:line="240" w:lineRule="auto"/>
        <w:ind w:left="6372"/>
        <w:jc w:val="both"/>
      </w:pPr>
      <w:r>
        <w:t xml:space="preserve">Osoba Pełniąca Funkcję </w:t>
      </w:r>
    </w:p>
    <w:p w:rsidR="0026105B" w:rsidRDefault="0026105B" w:rsidP="0026105B">
      <w:pPr>
        <w:spacing w:after="0" w:line="240" w:lineRule="auto"/>
        <w:ind w:left="6372"/>
        <w:jc w:val="both"/>
      </w:pPr>
      <w:r>
        <w:t xml:space="preserve">         Organu Gminy</w:t>
      </w:r>
    </w:p>
    <w:p w:rsidR="0026105B" w:rsidRDefault="0026105B" w:rsidP="0026105B">
      <w:pPr>
        <w:spacing w:after="0" w:line="240" w:lineRule="auto"/>
        <w:ind w:left="6372"/>
        <w:jc w:val="both"/>
      </w:pPr>
    </w:p>
    <w:p w:rsidR="0026105B" w:rsidRDefault="0026105B" w:rsidP="0026105B">
      <w:pPr>
        <w:spacing w:after="0" w:line="240" w:lineRule="auto"/>
        <w:ind w:left="6372"/>
        <w:jc w:val="both"/>
      </w:pPr>
      <w:r>
        <w:t xml:space="preserve">     </w:t>
      </w:r>
      <w:bookmarkStart w:id="0" w:name="_GoBack"/>
      <w:bookmarkEnd w:id="0"/>
      <w:r>
        <w:t>/-/ Marek Misztal</w:t>
      </w:r>
    </w:p>
    <w:sectPr w:rsidR="002610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75804"/>
    <w:multiLevelType w:val="multilevel"/>
    <w:tmpl w:val="C9E4B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3EC1B65"/>
    <w:multiLevelType w:val="multilevel"/>
    <w:tmpl w:val="73A6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2843BE"/>
    <w:multiLevelType w:val="multilevel"/>
    <w:tmpl w:val="10503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DB822DD"/>
    <w:multiLevelType w:val="multilevel"/>
    <w:tmpl w:val="3DE4B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3295F4D"/>
    <w:multiLevelType w:val="multilevel"/>
    <w:tmpl w:val="A08E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C6E4ACA"/>
    <w:multiLevelType w:val="multilevel"/>
    <w:tmpl w:val="BD920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05B"/>
    <w:rsid w:val="0026105B"/>
    <w:rsid w:val="00A349A7"/>
    <w:rsid w:val="00EF1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6105B"/>
    <w:rPr>
      <w:color w:val="0000FF"/>
      <w:u w:val="single"/>
    </w:rPr>
  </w:style>
  <w:style w:type="paragraph" w:styleId="NormalnyWeb">
    <w:name w:val="Normal (Web)"/>
    <w:basedOn w:val="Normalny"/>
    <w:uiPriority w:val="99"/>
    <w:semiHidden/>
    <w:unhideWhenUsed/>
    <w:rsid w:val="0026105B"/>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26105B"/>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26105B"/>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26105B"/>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26105B"/>
    <w:rPr>
      <w:rFonts w:ascii="Verdana" w:hAnsi="Verdana" w:hint="default"/>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6105B"/>
    <w:rPr>
      <w:color w:val="0000FF"/>
      <w:u w:val="single"/>
    </w:rPr>
  </w:style>
  <w:style w:type="paragraph" w:styleId="NormalnyWeb">
    <w:name w:val="Normal (Web)"/>
    <w:basedOn w:val="Normalny"/>
    <w:uiPriority w:val="99"/>
    <w:semiHidden/>
    <w:unhideWhenUsed/>
    <w:rsid w:val="0026105B"/>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26105B"/>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26105B"/>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26105B"/>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26105B"/>
    <w:rPr>
      <w:rFonts w:ascii="Verdana" w:hAnsi="Verdana"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583127">
      <w:bodyDiv w:val="1"/>
      <w:marLeft w:val="0"/>
      <w:marRight w:val="0"/>
      <w:marTop w:val="0"/>
      <w:marBottom w:val="0"/>
      <w:divBdr>
        <w:top w:val="none" w:sz="0" w:space="0" w:color="auto"/>
        <w:left w:val="none" w:sz="0" w:space="0" w:color="auto"/>
        <w:bottom w:val="none" w:sz="0" w:space="0" w:color="auto"/>
        <w:right w:val="none" w:sz="0" w:space="0" w:color="auto"/>
      </w:divBdr>
      <w:divsChild>
        <w:div w:id="1880194632">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rombork.samorzady.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2852</Words>
  <Characters>17116</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UMiG Frombork</dc:creator>
  <cp:keywords/>
  <dc:description/>
  <cp:lastModifiedBy>UMiG Frombork</cp:lastModifiedBy>
  <cp:revision>1</cp:revision>
  <dcterms:created xsi:type="dcterms:W3CDTF">2013-08-20T12:25:00Z</dcterms:created>
  <dcterms:modified xsi:type="dcterms:W3CDTF">2013-08-20T12:29:00Z</dcterms:modified>
</cp:coreProperties>
</file>